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DB016" w14:textId="77777777" w:rsidR="0075154E" w:rsidRPr="006058F5" w:rsidRDefault="0075154E" w:rsidP="0095220C">
      <w:pPr>
        <w:pStyle w:val="BodyText"/>
        <w:spacing w:line="240" w:lineRule="auto"/>
        <w:rPr>
          <w:b/>
          <w:sz w:val="22"/>
        </w:rPr>
      </w:pPr>
    </w:p>
    <w:p w14:paraId="23245ED8" w14:textId="69BDB387" w:rsidR="008C503B" w:rsidRPr="006058F5" w:rsidRDefault="000A78C2" w:rsidP="0095220C">
      <w:pPr>
        <w:pStyle w:val="BodyText"/>
        <w:spacing w:line="240" w:lineRule="auto"/>
        <w:rPr>
          <w:sz w:val="22"/>
        </w:rPr>
      </w:pPr>
      <w:r w:rsidRPr="006058F5">
        <w:rPr>
          <w:b/>
          <w:sz w:val="22"/>
        </w:rPr>
        <w:t>Relevant Qualifications</w:t>
      </w:r>
    </w:p>
    <w:p w14:paraId="455738D8" w14:textId="6AA50762" w:rsidR="008C503B" w:rsidRPr="0095220C" w:rsidRDefault="00132B35" w:rsidP="0095220C">
      <w:pPr>
        <w:pStyle w:val="Heading2"/>
        <w:rPr>
          <w:sz w:val="18"/>
          <w:szCs w:val="18"/>
        </w:rPr>
      </w:pPr>
      <w:sdt>
        <w:sdtPr>
          <w:rPr>
            <w:sz w:val="18"/>
            <w:szCs w:val="18"/>
          </w:rPr>
          <w:id w:val="9459739"/>
          <w:placeholder>
            <w:docPart w:val="38969FDF1EB72049BA51A0AEF9EDE5FC"/>
          </w:placeholder>
        </w:sdtPr>
        <w:sdtEndPr/>
        <w:sdtContent>
          <w:r w:rsidR="00BE09C9" w:rsidRPr="006058F5">
            <w:rPr>
              <w:rStyle w:val="Emphasis"/>
            </w:rPr>
            <w:t>Center for Personalized Diagnostics</w:t>
          </w:r>
          <w:r w:rsidR="0075154E" w:rsidRPr="006058F5">
            <w:t xml:space="preserve"> (Internship),</w:t>
          </w:r>
          <w:r w:rsidR="0075154E">
            <w:rPr>
              <w:sz w:val="18"/>
              <w:szCs w:val="18"/>
            </w:rPr>
            <w:t xml:space="preserve"> </w:t>
          </w:r>
          <w:r w:rsidR="0075154E" w:rsidRPr="0060078E">
            <w:rPr>
              <w:b w:val="0"/>
            </w:rPr>
            <w:t>Tempe, AZ</w:t>
          </w:r>
        </w:sdtContent>
      </w:sdt>
      <w:r w:rsidR="00BE4B14" w:rsidRPr="0095220C">
        <w:rPr>
          <w:sz w:val="18"/>
          <w:szCs w:val="18"/>
        </w:rPr>
        <w:tab/>
      </w:r>
      <w:r w:rsidR="0060078E">
        <w:rPr>
          <w:sz w:val="18"/>
          <w:szCs w:val="18"/>
        </w:rPr>
        <w:t xml:space="preserve">    </w:t>
      </w:r>
      <w:r w:rsidR="00BE09C9" w:rsidRPr="0095220C">
        <w:rPr>
          <w:sz w:val="18"/>
          <w:szCs w:val="18"/>
        </w:rPr>
        <w:t>September 2013</w:t>
      </w:r>
      <w:r w:rsidR="00854FC5">
        <w:rPr>
          <w:sz w:val="18"/>
          <w:szCs w:val="18"/>
        </w:rPr>
        <w:t xml:space="preserve"> </w:t>
      </w:r>
      <w:r w:rsidR="00BE09C9" w:rsidRPr="0095220C">
        <w:rPr>
          <w:sz w:val="18"/>
          <w:szCs w:val="18"/>
        </w:rPr>
        <w:t xml:space="preserve">- Present </w:t>
      </w:r>
    </w:p>
    <w:p w14:paraId="3E2C8F09" w14:textId="03416214" w:rsidR="008C503B" w:rsidRPr="004F342D" w:rsidRDefault="0075154E" w:rsidP="0095220C">
      <w:pPr>
        <w:pStyle w:val="ListBullet"/>
        <w:numPr>
          <w:ilvl w:val="0"/>
          <w:numId w:val="13"/>
        </w:numPr>
        <w:spacing w:line="240" w:lineRule="auto"/>
        <w:rPr>
          <w:szCs w:val="20"/>
        </w:rPr>
      </w:pPr>
      <w:r w:rsidRPr="004F342D">
        <w:rPr>
          <w:szCs w:val="20"/>
        </w:rPr>
        <w:t>Assisted in</w:t>
      </w:r>
      <w:r w:rsidR="00BE09C9" w:rsidRPr="004F342D">
        <w:rPr>
          <w:szCs w:val="20"/>
        </w:rPr>
        <w:t xml:space="preserve"> testing a new</w:t>
      </w:r>
      <w:r w:rsidRPr="004F342D">
        <w:rPr>
          <w:szCs w:val="20"/>
        </w:rPr>
        <w:t xml:space="preserve"> more efficient</w:t>
      </w:r>
      <w:r w:rsidR="00BE09C9" w:rsidRPr="004F342D">
        <w:rPr>
          <w:szCs w:val="20"/>
        </w:rPr>
        <w:t xml:space="preserve"> affinity reagent pipeline with multiple purification strategies</w:t>
      </w:r>
    </w:p>
    <w:p w14:paraId="4E781A92" w14:textId="7EBE9CA8" w:rsidR="00BE09C9" w:rsidRPr="004F342D" w:rsidRDefault="0075154E" w:rsidP="0095220C">
      <w:pPr>
        <w:pStyle w:val="ListBullet"/>
        <w:numPr>
          <w:ilvl w:val="0"/>
          <w:numId w:val="13"/>
        </w:numPr>
        <w:spacing w:line="240" w:lineRule="auto"/>
        <w:rPr>
          <w:szCs w:val="20"/>
        </w:rPr>
      </w:pPr>
      <w:r w:rsidRPr="004F342D">
        <w:rPr>
          <w:szCs w:val="20"/>
        </w:rPr>
        <w:t>Developed and created a</w:t>
      </w:r>
      <w:r w:rsidR="00BE09C9" w:rsidRPr="004F342D">
        <w:rPr>
          <w:szCs w:val="20"/>
        </w:rPr>
        <w:t xml:space="preserve"> specific plasmid for DNAsu, a repository for plasmid clones</w:t>
      </w:r>
    </w:p>
    <w:p w14:paraId="74351102" w14:textId="62F74BDD" w:rsidR="0075154E" w:rsidRPr="004F342D" w:rsidRDefault="00E658E8" w:rsidP="0095220C">
      <w:pPr>
        <w:pStyle w:val="ListBullet"/>
        <w:numPr>
          <w:ilvl w:val="0"/>
          <w:numId w:val="13"/>
        </w:numPr>
        <w:spacing w:line="240" w:lineRule="auto"/>
        <w:rPr>
          <w:szCs w:val="20"/>
        </w:rPr>
      </w:pPr>
      <w:r w:rsidRPr="004F342D">
        <w:rPr>
          <w:szCs w:val="20"/>
        </w:rPr>
        <w:t xml:space="preserve">Acquired knowledge in laboratory techniques, such as purification strategies, PCR, ligations, digestions, etc. </w:t>
      </w:r>
    </w:p>
    <w:p w14:paraId="4AD571B2" w14:textId="5BE7F5A2" w:rsidR="008C503B" w:rsidRPr="0095220C" w:rsidRDefault="00132B35" w:rsidP="0095220C">
      <w:pPr>
        <w:pStyle w:val="Heading2"/>
        <w:rPr>
          <w:sz w:val="18"/>
          <w:szCs w:val="18"/>
        </w:rPr>
      </w:pPr>
      <w:sdt>
        <w:sdtPr>
          <w:rPr>
            <w:sz w:val="18"/>
            <w:szCs w:val="18"/>
          </w:rPr>
          <w:id w:val="9459744"/>
          <w:placeholder>
            <w:docPart w:val="0B10C60BA1B5654CA564F17B45D941B2"/>
          </w:placeholder>
        </w:sdtPr>
        <w:sdtEndPr/>
        <w:sdtContent>
          <w:r w:rsidR="00BE09C9" w:rsidRPr="0095220C">
            <w:rPr>
              <w:sz w:val="18"/>
              <w:szCs w:val="18"/>
            </w:rPr>
            <w:t xml:space="preserve"> </w:t>
          </w:r>
          <w:sdt>
            <w:sdtPr>
              <w:rPr>
                <w:sz w:val="18"/>
                <w:szCs w:val="18"/>
              </w:rPr>
              <w:id w:val="1402327313"/>
              <w:placeholder>
                <w:docPart w:val="51482CB9A913F748B7EF610AE294DDD5"/>
              </w:placeholder>
            </w:sdtPr>
            <w:sdtEndPr/>
            <w:sdtContent>
              <w:r w:rsidR="00BE09C9" w:rsidRPr="006058F5">
                <w:rPr>
                  <w:rStyle w:val="Emphasis"/>
                </w:rPr>
                <w:t>BioAn</w:t>
              </w:r>
              <w:r w:rsidR="0095220C" w:rsidRPr="006058F5">
                <w:rPr>
                  <w:rStyle w:val="Emphasis"/>
                </w:rPr>
                <w:t>alytical Biochemistry Laboratory</w:t>
              </w:r>
              <w:r w:rsidR="0075154E" w:rsidRPr="006058F5">
                <w:t xml:space="preserve"> (Student),</w:t>
              </w:r>
              <w:r w:rsidR="0075154E">
                <w:t xml:space="preserve"> </w:t>
              </w:r>
              <w:r w:rsidR="0075154E" w:rsidRPr="0075154E">
                <w:rPr>
                  <w:b w:val="0"/>
                </w:rPr>
                <w:t>Tempe</w:t>
              </w:r>
              <w:r w:rsidR="0060078E">
                <w:rPr>
                  <w:b w:val="0"/>
                </w:rPr>
                <w:t>,</w:t>
              </w:r>
              <w:r w:rsidR="0075154E" w:rsidRPr="0075154E">
                <w:rPr>
                  <w:b w:val="0"/>
                </w:rPr>
                <w:t xml:space="preserve"> AZ</w:t>
              </w:r>
            </w:sdtContent>
          </w:sdt>
        </w:sdtContent>
      </w:sdt>
      <w:r w:rsidR="00BE4B14" w:rsidRPr="0095220C">
        <w:rPr>
          <w:sz w:val="18"/>
          <w:szCs w:val="18"/>
        </w:rPr>
        <w:tab/>
      </w:r>
      <w:r w:rsidR="00BE09C9" w:rsidRPr="0095220C">
        <w:rPr>
          <w:sz w:val="18"/>
          <w:szCs w:val="18"/>
        </w:rPr>
        <w:t>August 2013</w:t>
      </w:r>
      <w:r w:rsidR="00854FC5">
        <w:rPr>
          <w:sz w:val="18"/>
          <w:szCs w:val="18"/>
        </w:rPr>
        <w:t xml:space="preserve"> </w:t>
      </w:r>
      <w:r w:rsidR="00BE09C9" w:rsidRPr="0095220C">
        <w:rPr>
          <w:sz w:val="18"/>
          <w:szCs w:val="18"/>
        </w:rPr>
        <w:t>-</w:t>
      </w:r>
      <w:r w:rsidR="00854FC5">
        <w:rPr>
          <w:sz w:val="18"/>
          <w:szCs w:val="18"/>
        </w:rPr>
        <w:t xml:space="preserve"> </w:t>
      </w:r>
      <w:r w:rsidR="00BE09C9" w:rsidRPr="0095220C">
        <w:rPr>
          <w:sz w:val="18"/>
          <w:szCs w:val="18"/>
        </w:rPr>
        <w:t>May 2014</w:t>
      </w:r>
    </w:p>
    <w:p w14:paraId="791F69C8" w14:textId="106ABFD5" w:rsidR="006058F5" w:rsidRPr="004F342D" w:rsidRDefault="006058F5" w:rsidP="0095220C">
      <w:pPr>
        <w:pStyle w:val="ListBullet"/>
        <w:numPr>
          <w:ilvl w:val="0"/>
          <w:numId w:val="14"/>
        </w:numPr>
        <w:spacing w:line="240" w:lineRule="auto"/>
        <w:rPr>
          <w:szCs w:val="20"/>
        </w:rPr>
      </w:pPr>
      <w:r w:rsidRPr="004F342D">
        <w:rPr>
          <w:szCs w:val="20"/>
        </w:rPr>
        <w:t>Attained knowledge in utilizing various laboratory techniques to compose scientific data</w:t>
      </w:r>
      <w:r w:rsidR="00853400">
        <w:rPr>
          <w:szCs w:val="20"/>
        </w:rPr>
        <w:t xml:space="preserve">, DNA sequencing, Affinity Chromatography, Ion-Chromatography, </w:t>
      </w:r>
      <w:proofErr w:type="spellStart"/>
      <w:r w:rsidR="00853400">
        <w:rPr>
          <w:szCs w:val="20"/>
        </w:rPr>
        <w:t>etc</w:t>
      </w:r>
      <w:proofErr w:type="spellEnd"/>
      <w:r w:rsidR="00853400">
        <w:rPr>
          <w:szCs w:val="20"/>
        </w:rPr>
        <w:t xml:space="preserve"> </w:t>
      </w:r>
      <w:r w:rsidRPr="004F342D">
        <w:rPr>
          <w:szCs w:val="20"/>
        </w:rPr>
        <w:t xml:space="preserve"> </w:t>
      </w:r>
    </w:p>
    <w:p w14:paraId="7C820099" w14:textId="26B28217" w:rsidR="00BE09C9" w:rsidRPr="004F342D" w:rsidRDefault="00E658E8" w:rsidP="0095220C">
      <w:pPr>
        <w:pStyle w:val="ListBullet"/>
        <w:numPr>
          <w:ilvl w:val="0"/>
          <w:numId w:val="14"/>
        </w:numPr>
        <w:spacing w:line="240" w:lineRule="auto"/>
        <w:rPr>
          <w:szCs w:val="20"/>
        </w:rPr>
      </w:pPr>
      <w:r w:rsidRPr="004F342D">
        <w:rPr>
          <w:szCs w:val="20"/>
        </w:rPr>
        <w:t>Researched academ</w:t>
      </w:r>
      <w:r w:rsidR="006058F5" w:rsidRPr="004F342D">
        <w:rPr>
          <w:szCs w:val="20"/>
        </w:rPr>
        <w:t xml:space="preserve">ic material and scientific literature to form valid arguments for obtained data  </w:t>
      </w:r>
    </w:p>
    <w:p w14:paraId="2267D357" w14:textId="77777777" w:rsidR="00E658E8" w:rsidRPr="004F342D" w:rsidRDefault="00E658E8" w:rsidP="00E658E8">
      <w:pPr>
        <w:pStyle w:val="ListBullet"/>
        <w:numPr>
          <w:ilvl w:val="0"/>
          <w:numId w:val="14"/>
        </w:numPr>
        <w:spacing w:line="240" w:lineRule="auto"/>
        <w:rPr>
          <w:szCs w:val="20"/>
        </w:rPr>
      </w:pPr>
      <w:r w:rsidRPr="004F342D">
        <w:rPr>
          <w:szCs w:val="20"/>
        </w:rPr>
        <w:t xml:space="preserve">Analyzed and compiled data from experiments performed using Excel and PROMEGA </w:t>
      </w:r>
    </w:p>
    <w:p w14:paraId="09E7F937" w14:textId="76E44ABD" w:rsidR="00795DB0" w:rsidRPr="0095220C" w:rsidRDefault="00795DB0" w:rsidP="0095220C">
      <w:pPr>
        <w:pStyle w:val="ListBullet"/>
        <w:numPr>
          <w:ilvl w:val="0"/>
          <w:numId w:val="0"/>
        </w:numPr>
        <w:spacing w:line="240" w:lineRule="auto"/>
        <w:rPr>
          <w:b/>
          <w:sz w:val="18"/>
          <w:szCs w:val="18"/>
        </w:rPr>
      </w:pPr>
      <w:r w:rsidRPr="0095220C">
        <w:rPr>
          <w:sz w:val="18"/>
          <w:szCs w:val="18"/>
        </w:rPr>
        <w:t xml:space="preserve"> </w:t>
      </w:r>
      <w:sdt>
        <w:sdtPr>
          <w:rPr>
            <w:sz w:val="18"/>
            <w:szCs w:val="18"/>
          </w:rPr>
          <w:id w:val="-1225986832"/>
          <w:placeholder>
            <w:docPart w:val="071AFE9A22E8E944AB2094A4238D9D46"/>
          </w:placeholder>
        </w:sdtPr>
        <w:sdtEndPr>
          <w:rPr>
            <w:sz w:val="20"/>
            <w:szCs w:val="20"/>
          </w:rPr>
        </w:sdtEndPr>
        <w:sdtContent>
          <w:r w:rsidRPr="006058F5">
            <w:rPr>
              <w:b/>
              <w:i/>
              <w:szCs w:val="20"/>
            </w:rPr>
            <w:t>WM Keck Environmental Biogeochemistry Laboratory</w:t>
          </w:r>
          <w:r w:rsidR="0075154E" w:rsidRPr="006058F5">
            <w:rPr>
              <w:b/>
              <w:i/>
              <w:szCs w:val="20"/>
            </w:rPr>
            <w:t xml:space="preserve"> (</w:t>
          </w:r>
          <w:r w:rsidR="0075154E" w:rsidRPr="006058F5">
            <w:rPr>
              <w:b/>
              <w:szCs w:val="20"/>
            </w:rPr>
            <w:t>Volunteer</w:t>
          </w:r>
          <w:r w:rsidR="0075154E" w:rsidRPr="006058F5">
            <w:rPr>
              <w:b/>
              <w:i/>
              <w:sz w:val="22"/>
            </w:rPr>
            <w:t>)</w:t>
          </w:r>
          <w:r w:rsidRPr="006058F5">
            <w:rPr>
              <w:sz w:val="22"/>
            </w:rPr>
            <w:t>,</w:t>
          </w:r>
          <w:r w:rsidRPr="0095220C">
            <w:rPr>
              <w:szCs w:val="20"/>
            </w:rPr>
            <w:t xml:space="preserve"> </w:t>
          </w:r>
          <w:r w:rsidR="0075154E">
            <w:rPr>
              <w:szCs w:val="20"/>
            </w:rPr>
            <w:t>Tempe, AZ</w:t>
          </w:r>
          <w:r w:rsidR="0075154E">
            <w:rPr>
              <w:szCs w:val="20"/>
            </w:rPr>
            <w:tab/>
          </w:r>
        </w:sdtContent>
      </w:sdt>
      <w:r w:rsidR="006058F5">
        <w:rPr>
          <w:sz w:val="18"/>
          <w:szCs w:val="18"/>
        </w:rPr>
        <w:t xml:space="preserve">    </w:t>
      </w:r>
      <w:r w:rsidR="006058F5">
        <w:rPr>
          <w:sz w:val="18"/>
          <w:szCs w:val="18"/>
        </w:rPr>
        <w:tab/>
        <w:t xml:space="preserve">    </w:t>
      </w:r>
      <w:r w:rsidRPr="0095220C">
        <w:rPr>
          <w:b/>
          <w:sz w:val="18"/>
          <w:szCs w:val="18"/>
        </w:rPr>
        <w:t>June 2013</w:t>
      </w:r>
      <w:r w:rsidR="00854FC5">
        <w:rPr>
          <w:b/>
          <w:sz w:val="18"/>
          <w:szCs w:val="18"/>
        </w:rPr>
        <w:t xml:space="preserve"> </w:t>
      </w:r>
      <w:r w:rsidRPr="0095220C">
        <w:rPr>
          <w:b/>
          <w:sz w:val="18"/>
          <w:szCs w:val="18"/>
        </w:rPr>
        <w:t>-</w:t>
      </w:r>
      <w:r w:rsidR="00854FC5">
        <w:rPr>
          <w:b/>
          <w:sz w:val="18"/>
          <w:szCs w:val="18"/>
        </w:rPr>
        <w:t xml:space="preserve"> </w:t>
      </w:r>
      <w:r w:rsidRPr="0095220C">
        <w:rPr>
          <w:b/>
          <w:sz w:val="18"/>
          <w:szCs w:val="18"/>
        </w:rPr>
        <w:t>August 2013</w:t>
      </w:r>
    </w:p>
    <w:p w14:paraId="23507691" w14:textId="09DA166E" w:rsidR="00795DB0" w:rsidRPr="004F342D" w:rsidRDefault="006058F5" w:rsidP="0095220C">
      <w:pPr>
        <w:pStyle w:val="ListBullet"/>
        <w:numPr>
          <w:ilvl w:val="0"/>
          <w:numId w:val="15"/>
        </w:numPr>
        <w:spacing w:line="240" w:lineRule="auto"/>
        <w:rPr>
          <w:szCs w:val="20"/>
        </w:rPr>
      </w:pPr>
      <w:r w:rsidRPr="004F342D">
        <w:rPr>
          <w:szCs w:val="20"/>
        </w:rPr>
        <w:t>Aided with both</w:t>
      </w:r>
      <w:r w:rsidR="00795DB0" w:rsidRPr="004F342D">
        <w:rPr>
          <w:szCs w:val="20"/>
        </w:rPr>
        <w:t xml:space="preserve"> scientific field research and biogeochemistry laboratory assignments</w:t>
      </w:r>
    </w:p>
    <w:p w14:paraId="33A230B8" w14:textId="7EA837BF" w:rsidR="006058F5" w:rsidRPr="004F342D" w:rsidRDefault="006058F5" w:rsidP="006058F5">
      <w:pPr>
        <w:pStyle w:val="ListBullet"/>
        <w:numPr>
          <w:ilvl w:val="0"/>
          <w:numId w:val="15"/>
        </w:numPr>
        <w:spacing w:line="240" w:lineRule="auto"/>
        <w:rPr>
          <w:szCs w:val="20"/>
        </w:rPr>
      </w:pPr>
      <w:r w:rsidRPr="004F342D">
        <w:rPr>
          <w:szCs w:val="20"/>
        </w:rPr>
        <w:t xml:space="preserve">Compiled and cataloged </w:t>
      </w:r>
      <w:r w:rsidR="0060078E">
        <w:rPr>
          <w:szCs w:val="20"/>
        </w:rPr>
        <w:t xml:space="preserve">50% of all data obtained from the field research </w:t>
      </w:r>
    </w:p>
    <w:p w14:paraId="43074E3B" w14:textId="2ADE010D" w:rsidR="008C503B" w:rsidRPr="004F342D" w:rsidRDefault="006058F5" w:rsidP="0095220C">
      <w:pPr>
        <w:pStyle w:val="ListBullet"/>
        <w:numPr>
          <w:ilvl w:val="0"/>
          <w:numId w:val="15"/>
        </w:numPr>
        <w:spacing w:line="240" w:lineRule="auto"/>
        <w:rPr>
          <w:szCs w:val="20"/>
        </w:rPr>
      </w:pPr>
      <w:r w:rsidRPr="004F342D">
        <w:rPr>
          <w:szCs w:val="20"/>
        </w:rPr>
        <w:t xml:space="preserve">Familiarized with working with Ion-Chromatography and Lachat machines </w:t>
      </w:r>
      <w:r w:rsidR="0095220C" w:rsidRPr="004F342D">
        <w:rPr>
          <w:szCs w:val="20"/>
        </w:rPr>
        <w:tab/>
      </w:r>
    </w:p>
    <w:p w14:paraId="0A50FF7C" w14:textId="77777777" w:rsidR="000A78C2" w:rsidRPr="006058F5" w:rsidRDefault="000A78C2" w:rsidP="000A78C2">
      <w:pPr>
        <w:pStyle w:val="ListBullet"/>
        <w:numPr>
          <w:ilvl w:val="0"/>
          <w:numId w:val="0"/>
        </w:numPr>
        <w:spacing w:line="240" w:lineRule="auto"/>
        <w:rPr>
          <w:b/>
          <w:sz w:val="22"/>
        </w:rPr>
      </w:pPr>
      <w:r w:rsidRPr="006058F5">
        <w:rPr>
          <w:b/>
          <w:sz w:val="22"/>
        </w:rPr>
        <w:t>Employment Experience</w:t>
      </w:r>
    </w:p>
    <w:p w14:paraId="6065E78D" w14:textId="0D878032" w:rsidR="000A78C2" w:rsidRPr="000A78C2" w:rsidRDefault="000A78C2" w:rsidP="006058F5">
      <w:pPr>
        <w:tabs>
          <w:tab w:val="left" w:pos="7380"/>
        </w:tabs>
        <w:ind w:left="-630" w:right="-360" w:firstLine="720"/>
        <w:rPr>
          <w:rFonts w:cs="Arial"/>
          <w:b/>
          <w:sz w:val="18"/>
          <w:szCs w:val="18"/>
        </w:rPr>
      </w:pPr>
      <w:r w:rsidRPr="004F342D">
        <w:rPr>
          <w:rFonts w:cs="Arial"/>
          <w:b/>
          <w:i/>
          <w:szCs w:val="20"/>
        </w:rPr>
        <w:t xml:space="preserve">Interlibrary Loans, </w:t>
      </w:r>
      <w:r w:rsidR="006058F5" w:rsidRPr="004F342D">
        <w:rPr>
          <w:rFonts w:cs="Arial"/>
          <w:b/>
          <w:i/>
          <w:szCs w:val="20"/>
        </w:rPr>
        <w:t xml:space="preserve">Library Aide </w:t>
      </w:r>
      <w:r w:rsidRPr="004F342D">
        <w:rPr>
          <w:rFonts w:cs="Arial"/>
          <w:b/>
          <w:i/>
          <w:szCs w:val="20"/>
        </w:rPr>
        <w:t>II,</w:t>
      </w:r>
      <w:r>
        <w:rPr>
          <w:rFonts w:cs="Arial"/>
          <w:b/>
          <w:sz w:val="18"/>
          <w:szCs w:val="18"/>
        </w:rPr>
        <w:t xml:space="preserve"> </w:t>
      </w:r>
      <w:r w:rsidRPr="004F342D">
        <w:rPr>
          <w:rFonts w:cs="Arial"/>
          <w:szCs w:val="20"/>
        </w:rPr>
        <w:t>Arizona State University</w:t>
      </w:r>
      <w:r w:rsidRPr="000A78C2">
        <w:rPr>
          <w:rFonts w:cs="Arial"/>
          <w:b/>
          <w:sz w:val="18"/>
          <w:szCs w:val="18"/>
        </w:rPr>
        <w:t xml:space="preserve"> </w:t>
      </w:r>
      <w:r>
        <w:rPr>
          <w:rFonts w:cs="Arial"/>
          <w:b/>
          <w:sz w:val="18"/>
          <w:szCs w:val="18"/>
        </w:rPr>
        <w:tab/>
      </w:r>
      <w:r>
        <w:rPr>
          <w:rFonts w:cs="Arial"/>
          <w:b/>
          <w:sz w:val="18"/>
          <w:szCs w:val="18"/>
        </w:rPr>
        <w:tab/>
      </w:r>
      <w:r w:rsidR="006058F5">
        <w:rPr>
          <w:rFonts w:cs="Arial"/>
          <w:b/>
          <w:sz w:val="18"/>
          <w:szCs w:val="18"/>
        </w:rPr>
        <w:t xml:space="preserve">      </w:t>
      </w:r>
      <w:r>
        <w:rPr>
          <w:rFonts w:cs="Arial"/>
          <w:b/>
          <w:sz w:val="18"/>
          <w:szCs w:val="18"/>
        </w:rPr>
        <w:t>March 2013</w:t>
      </w:r>
      <w:r w:rsidR="00854FC5">
        <w:rPr>
          <w:rFonts w:cs="Arial"/>
          <w:b/>
          <w:sz w:val="18"/>
          <w:szCs w:val="18"/>
        </w:rPr>
        <w:t xml:space="preserve"> </w:t>
      </w:r>
      <w:r>
        <w:rPr>
          <w:rFonts w:cs="Arial"/>
          <w:b/>
          <w:sz w:val="18"/>
          <w:szCs w:val="18"/>
        </w:rPr>
        <w:t>-</w:t>
      </w:r>
      <w:r w:rsidR="00854FC5">
        <w:rPr>
          <w:rFonts w:cs="Arial"/>
          <w:b/>
          <w:sz w:val="18"/>
          <w:szCs w:val="18"/>
        </w:rPr>
        <w:t xml:space="preserve"> </w:t>
      </w:r>
      <w:r>
        <w:rPr>
          <w:rFonts w:cs="Arial"/>
          <w:b/>
          <w:sz w:val="18"/>
          <w:szCs w:val="18"/>
        </w:rPr>
        <w:t>P</w:t>
      </w:r>
      <w:r w:rsidRPr="000A78C2">
        <w:rPr>
          <w:rFonts w:cs="Arial"/>
          <w:b/>
          <w:sz w:val="18"/>
          <w:szCs w:val="18"/>
        </w:rPr>
        <w:t>resent</w:t>
      </w:r>
    </w:p>
    <w:p w14:paraId="339646F8" w14:textId="272D6978" w:rsidR="006058F5" w:rsidRPr="004F342D" w:rsidRDefault="006058F5" w:rsidP="004F342D">
      <w:pPr>
        <w:pStyle w:val="ListParagraph"/>
        <w:numPr>
          <w:ilvl w:val="0"/>
          <w:numId w:val="20"/>
        </w:numPr>
        <w:spacing w:line="240" w:lineRule="auto"/>
        <w:ind w:left="360" w:right="-360"/>
        <w:rPr>
          <w:rFonts w:cs="Arial"/>
          <w:szCs w:val="20"/>
        </w:rPr>
      </w:pPr>
      <w:r w:rsidRPr="004F342D">
        <w:rPr>
          <w:rFonts w:cs="Arial"/>
          <w:szCs w:val="20"/>
        </w:rPr>
        <w:t>Directed and guided patrons in searching for academic research material</w:t>
      </w:r>
    </w:p>
    <w:p w14:paraId="1E27C604" w14:textId="75CE7C67" w:rsidR="006058F5" w:rsidRPr="004F342D" w:rsidRDefault="006058F5" w:rsidP="004F342D">
      <w:pPr>
        <w:pStyle w:val="ListBullet"/>
        <w:numPr>
          <w:ilvl w:val="0"/>
          <w:numId w:val="20"/>
        </w:numPr>
        <w:spacing w:line="240" w:lineRule="auto"/>
        <w:ind w:left="360"/>
        <w:rPr>
          <w:b/>
          <w:szCs w:val="20"/>
        </w:rPr>
      </w:pPr>
      <w:r w:rsidRPr="004F342D">
        <w:rPr>
          <w:szCs w:val="20"/>
        </w:rPr>
        <w:t xml:space="preserve">Developed excellent communication skills with other academic institutions </w:t>
      </w:r>
    </w:p>
    <w:tbl>
      <w:tblPr>
        <w:tblW w:w="10815" w:type="dxa"/>
        <w:tblInd w:w="93" w:type="dxa"/>
        <w:tblLook w:val="04A0" w:firstRow="1" w:lastRow="0" w:firstColumn="1" w:lastColumn="0" w:noHBand="0" w:noVBand="1"/>
      </w:tblPr>
      <w:tblGrid>
        <w:gridCol w:w="4521"/>
        <w:gridCol w:w="6294"/>
      </w:tblGrid>
      <w:tr w:rsidR="006058F5" w:rsidRPr="006058F5" w14:paraId="1E03F8C6" w14:textId="77777777" w:rsidTr="0060078E">
        <w:trPr>
          <w:trHeight w:val="245"/>
        </w:trPr>
        <w:tc>
          <w:tcPr>
            <w:tcW w:w="4521" w:type="dxa"/>
            <w:tcBorders>
              <w:top w:val="nil"/>
              <w:left w:val="nil"/>
              <w:bottom w:val="nil"/>
              <w:right w:val="single" w:sz="4" w:space="0" w:color="auto"/>
            </w:tcBorders>
            <w:shd w:val="clear" w:color="auto" w:fill="auto"/>
            <w:noWrap/>
            <w:vAlign w:val="center"/>
            <w:hideMark/>
          </w:tcPr>
          <w:p w14:paraId="18FD89E5" w14:textId="77777777" w:rsidR="004F342D" w:rsidRDefault="004F342D" w:rsidP="004F342D">
            <w:pPr>
              <w:spacing w:line="240" w:lineRule="auto"/>
              <w:ind w:hanging="93"/>
              <w:rPr>
                <w:rFonts w:ascii="Book Antiqua" w:eastAsia="Times New Roman" w:hAnsi="Book Antiqua" w:cs="Times New Roman"/>
                <w:b/>
                <w:bCs/>
                <w:color w:val="000000"/>
                <w:sz w:val="22"/>
              </w:rPr>
            </w:pPr>
          </w:p>
          <w:p w14:paraId="69DABEAE" w14:textId="43CE627F" w:rsidR="006058F5" w:rsidRPr="004F342D" w:rsidRDefault="006058F5" w:rsidP="004F342D">
            <w:pPr>
              <w:spacing w:line="240" w:lineRule="auto"/>
              <w:ind w:hanging="93"/>
              <w:rPr>
                <w:rFonts w:ascii="Book Antiqua" w:eastAsia="Times New Roman" w:hAnsi="Book Antiqua" w:cs="Times New Roman"/>
                <w:b/>
                <w:bCs/>
                <w:color w:val="000000"/>
                <w:szCs w:val="20"/>
              </w:rPr>
            </w:pPr>
            <w:r w:rsidRPr="006058F5">
              <w:rPr>
                <w:rFonts w:ascii="Book Antiqua" w:eastAsia="Times New Roman" w:hAnsi="Book Antiqua" w:cs="Times New Roman"/>
                <w:b/>
                <w:bCs/>
                <w:color w:val="000000"/>
                <w:sz w:val="22"/>
              </w:rPr>
              <w:t>Education</w:t>
            </w:r>
            <w:r w:rsidR="004F342D">
              <w:rPr>
                <w:rFonts w:ascii="Book Antiqua" w:eastAsia="Times New Roman" w:hAnsi="Book Antiqua" w:cs="Times New Roman"/>
                <w:b/>
                <w:bCs/>
                <w:color w:val="000000"/>
                <w:sz w:val="22"/>
              </w:rPr>
              <w:t xml:space="preserve">:   </w:t>
            </w:r>
            <w:r w:rsidR="004F342D" w:rsidRPr="004F342D">
              <w:rPr>
                <w:rFonts w:ascii="Book Antiqua" w:eastAsia="Times New Roman" w:hAnsi="Book Antiqua" w:cs="Times New Roman"/>
                <w:b/>
                <w:bCs/>
                <w:color w:val="000000"/>
                <w:szCs w:val="20"/>
              </w:rPr>
              <w:t>August 2010 – May 2014</w:t>
            </w:r>
          </w:p>
        </w:tc>
        <w:tc>
          <w:tcPr>
            <w:tcW w:w="6294" w:type="dxa"/>
            <w:tcBorders>
              <w:top w:val="nil"/>
              <w:left w:val="nil"/>
              <w:bottom w:val="nil"/>
              <w:right w:val="nil"/>
            </w:tcBorders>
            <w:shd w:val="clear" w:color="auto" w:fill="auto"/>
            <w:noWrap/>
            <w:vAlign w:val="center"/>
            <w:hideMark/>
          </w:tcPr>
          <w:p w14:paraId="07D1FDD8" w14:textId="77777777" w:rsidR="006058F5" w:rsidRPr="006058F5" w:rsidRDefault="006058F5" w:rsidP="006058F5">
            <w:pPr>
              <w:spacing w:line="240" w:lineRule="auto"/>
              <w:rPr>
                <w:rFonts w:ascii="Book Antiqua" w:eastAsia="Times New Roman" w:hAnsi="Book Antiqua" w:cs="Times New Roman"/>
                <w:b/>
                <w:bCs/>
                <w:color w:val="000000"/>
                <w:sz w:val="22"/>
              </w:rPr>
            </w:pPr>
            <w:r w:rsidRPr="006058F5">
              <w:rPr>
                <w:rFonts w:ascii="Book Antiqua" w:eastAsia="Times New Roman" w:hAnsi="Book Antiqua" w:cs="Times New Roman"/>
                <w:b/>
                <w:bCs/>
                <w:color w:val="000000"/>
                <w:sz w:val="22"/>
              </w:rPr>
              <w:t xml:space="preserve">Awards &amp; Achievements </w:t>
            </w:r>
          </w:p>
        </w:tc>
      </w:tr>
      <w:tr w:rsidR="006058F5" w:rsidRPr="004F342D" w14:paraId="561F1C72" w14:textId="77777777" w:rsidTr="0060078E">
        <w:trPr>
          <w:trHeight w:val="245"/>
        </w:trPr>
        <w:tc>
          <w:tcPr>
            <w:tcW w:w="4521" w:type="dxa"/>
            <w:tcBorders>
              <w:top w:val="nil"/>
              <w:left w:val="nil"/>
              <w:bottom w:val="nil"/>
              <w:right w:val="single" w:sz="4" w:space="0" w:color="auto"/>
            </w:tcBorders>
            <w:shd w:val="clear" w:color="auto" w:fill="auto"/>
            <w:noWrap/>
            <w:vAlign w:val="center"/>
            <w:hideMark/>
          </w:tcPr>
          <w:p w14:paraId="196B8B57" w14:textId="77777777" w:rsidR="006058F5" w:rsidRPr="004F342D" w:rsidRDefault="006058F5" w:rsidP="006058F5">
            <w:pPr>
              <w:spacing w:line="240" w:lineRule="auto"/>
              <w:rPr>
                <w:rFonts w:ascii="Book Antiqua" w:eastAsia="Times New Roman" w:hAnsi="Book Antiqua" w:cs="Times New Roman"/>
                <w:b/>
                <w:bCs/>
                <w:i/>
                <w:color w:val="000000"/>
                <w:szCs w:val="20"/>
              </w:rPr>
            </w:pPr>
            <w:r w:rsidRPr="004F342D">
              <w:rPr>
                <w:rFonts w:ascii="Book Antiqua" w:eastAsia="Times New Roman" w:hAnsi="Book Antiqua" w:cs="Times New Roman"/>
                <w:b/>
                <w:bCs/>
                <w:i/>
                <w:color w:val="000000"/>
                <w:szCs w:val="20"/>
              </w:rPr>
              <w:t>Bachelor of Arts, Biochemistry</w:t>
            </w:r>
          </w:p>
        </w:tc>
        <w:tc>
          <w:tcPr>
            <w:tcW w:w="6294" w:type="dxa"/>
            <w:tcBorders>
              <w:top w:val="nil"/>
              <w:left w:val="nil"/>
              <w:bottom w:val="nil"/>
              <w:right w:val="nil"/>
            </w:tcBorders>
            <w:shd w:val="clear" w:color="auto" w:fill="auto"/>
            <w:noWrap/>
            <w:vAlign w:val="center"/>
            <w:hideMark/>
          </w:tcPr>
          <w:p w14:paraId="4DCD400D" w14:textId="77777777" w:rsidR="006058F5" w:rsidRPr="004F342D" w:rsidRDefault="006058F5" w:rsidP="006058F5">
            <w:pPr>
              <w:spacing w:line="240" w:lineRule="auto"/>
              <w:rPr>
                <w:rFonts w:ascii="Book Antiqua" w:eastAsia="Times New Roman" w:hAnsi="Book Antiqua" w:cs="Times New Roman"/>
                <w:b/>
                <w:bCs/>
                <w:i/>
                <w:iCs/>
                <w:color w:val="000000"/>
                <w:szCs w:val="20"/>
              </w:rPr>
            </w:pPr>
            <w:r w:rsidRPr="004F342D">
              <w:rPr>
                <w:rFonts w:ascii="Book Antiqua" w:eastAsia="Times New Roman" w:hAnsi="Book Antiqua" w:cs="Times New Roman"/>
                <w:b/>
                <w:bCs/>
                <w:i/>
                <w:iCs/>
                <w:color w:val="000000"/>
                <w:szCs w:val="20"/>
              </w:rPr>
              <w:t>UIFI Scholarship Recipient</w:t>
            </w:r>
          </w:p>
        </w:tc>
      </w:tr>
      <w:tr w:rsidR="006058F5" w:rsidRPr="004F342D" w14:paraId="1C7B6567" w14:textId="77777777" w:rsidTr="0060078E">
        <w:trPr>
          <w:trHeight w:val="245"/>
        </w:trPr>
        <w:tc>
          <w:tcPr>
            <w:tcW w:w="4521" w:type="dxa"/>
            <w:tcBorders>
              <w:top w:val="nil"/>
              <w:left w:val="nil"/>
              <w:bottom w:val="nil"/>
              <w:right w:val="single" w:sz="4" w:space="0" w:color="auto"/>
            </w:tcBorders>
            <w:shd w:val="clear" w:color="auto" w:fill="auto"/>
            <w:noWrap/>
            <w:vAlign w:val="center"/>
            <w:hideMark/>
          </w:tcPr>
          <w:p w14:paraId="02932692" w14:textId="77777777" w:rsidR="006058F5" w:rsidRPr="004F342D" w:rsidRDefault="006058F5" w:rsidP="006058F5">
            <w:pPr>
              <w:spacing w:line="240" w:lineRule="auto"/>
              <w:rPr>
                <w:rFonts w:ascii="Book Antiqua" w:eastAsia="Times New Roman" w:hAnsi="Book Antiqua" w:cs="Times New Roman"/>
                <w:color w:val="000000"/>
                <w:szCs w:val="20"/>
              </w:rPr>
            </w:pPr>
            <w:r w:rsidRPr="004F342D">
              <w:rPr>
                <w:rFonts w:ascii="Book Antiqua" w:eastAsia="Times New Roman" w:hAnsi="Book Antiqua" w:cs="Times New Roman"/>
                <w:color w:val="000000"/>
                <w:szCs w:val="20"/>
              </w:rPr>
              <w:t>Arizona State University, Tempe, AZ</w:t>
            </w:r>
          </w:p>
        </w:tc>
        <w:tc>
          <w:tcPr>
            <w:tcW w:w="6294" w:type="dxa"/>
            <w:tcBorders>
              <w:top w:val="nil"/>
              <w:left w:val="nil"/>
              <w:bottom w:val="nil"/>
              <w:right w:val="nil"/>
            </w:tcBorders>
            <w:shd w:val="clear" w:color="auto" w:fill="auto"/>
            <w:noWrap/>
            <w:vAlign w:val="center"/>
            <w:hideMark/>
          </w:tcPr>
          <w:p w14:paraId="623B6AC1" w14:textId="77777777" w:rsidR="006058F5" w:rsidRPr="004F342D" w:rsidRDefault="006058F5" w:rsidP="006058F5">
            <w:pPr>
              <w:spacing w:line="240" w:lineRule="auto"/>
              <w:rPr>
                <w:rFonts w:ascii="Book Antiqua" w:eastAsia="Times New Roman" w:hAnsi="Book Antiqua" w:cs="Times New Roman"/>
                <w:b/>
                <w:bCs/>
                <w:i/>
                <w:iCs/>
                <w:color w:val="000000"/>
                <w:szCs w:val="20"/>
              </w:rPr>
            </w:pPr>
            <w:r w:rsidRPr="004F342D">
              <w:rPr>
                <w:rFonts w:ascii="Book Antiqua" w:eastAsia="Times New Roman" w:hAnsi="Book Antiqua" w:cs="Times New Roman"/>
                <w:b/>
                <w:bCs/>
                <w:i/>
                <w:iCs/>
                <w:color w:val="000000"/>
                <w:szCs w:val="20"/>
              </w:rPr>
              <w:t>ASU Alumni Tri-State Area Scholarship Recipient</w:t>
            </w:r>
            <w:r w:rsidRPr="004F342D">
              <w:rPr>
                <w:rFonts w:ascii="Book Antiqua" w:eastAsia="Times New Roman" w:hAnsi="Book Antiqua" w:cs="Times New Roman"/>
                <w:b/>
                <w:bCs/>
                <w:color w:val="000000"/>
                <w:szCs w:val="20"/>
              </w:rPr>
              <w:t xml:space="preserve"> </w:t>
            </w:r>
          </w:p>
        </w:tc>
      </w:tr>
      <w:tr w:rsidR="006058F5" w:rsidRPr="004F342D" w14:paraId="41805F7D" w14:textId="77777777" w:rsidTr="0060078E">
        <w:trPr>
          <w:trHeight w:val="245"/>
        </w:trPr>
        <w:tc>
          <w:tcPr>
            <w:tcW w:w="4521" w:type="dxa"/>
            <w:tcBorders>
              <w:top w:val="nil"/>
              <w:left w:val="nil"/>
              <w:bottom w:val="nil"/>
              <w:right w:val="single" w:sz="4" w:space="0" w:color="auto"/>
            </w:tcBorders>
            <w:shd w:val="clear" w:color="auto" w:fill="auto"/>
            <w:noWrap/>
            <w:vAlign w:val="center"/>
            <w:hideMark/>
          </w:tcPr>
          <w:p w14:paraId="44899CBD" w14:textId="77777777" w:rsidR="004F342D" w:rsidRDefault="006058F5" w:rsidP="006058F5">
            <w:pPr>
              <w:spacing w:line="240" w:lineRule="auto"/>
              <w:rPr>
                <w:rFonts w:ascii="Book Antiqua" w:eastAsia="Times New Roman" w:hAnsi="Book Antiqua" w:cs="Times New Roman"/>
                <w:color w:val="000000"/>
                <w:szCs w:val="20"/>
              </w:rPr>
            </w:pPr>
            <w:r w:rsidRPr="004F342D">
              <w:rPr>
                <w:rFonts w:ascii="Book Antiqua" w:eastAsia="Times New Roman" w:hAnsi="Book Antiqua" w:cs="Times New Roman"/>
                <w:color w:val="000000"/>
                <w:szCs w:val="20"/>
              </w:rPr>
              <w:t xml:space="preserve">College of Liberal Arts &amp; Sciences, </w:t>
            </w:r>
          </w:p>
          <w:p w14:paraId="44EDF17E" w14:textId="04DC83EB" w:rsidR="006058F5" w:rsidRPr="004F342D" w:rsidRDefault="006058F5" w:rsidP="006058F5">
            <w:pPr>
              <w:spacing w:line="240" w:lineRule="auto"/>
              <w:rPr>
                <w:rFonts w:ascii="Book Antiqua" w:eastAsia="Times New Roman" w:hAnsi="Book Antiqua" w:cs="Times New Roman"/>
                <w:color w:val="000000"/>
                <w:szCs w:val="20"/>
              </w:rPr>
            </w:pPr>
            <w:r w:rsidRPr="004F342D">
              <w:rPr>
                <w:rFonts w:ascii="Book Antiqua" w:eastAsia="Times New Roman" w:hAnsi="Book Antiqua" w:cs="Times New Roman"/>
                <w:b/>
                <w:bCs/>
                <w:color w:val="000000"/>
                <w:szCs w:val="20"/>
              </w:rPr>
              <w:t>GPA 3.6</w:t>
            </w:r>
            <w:r w:rsidR="004F342D">
              <w:rPr>
                <w:rFonts w:ascii="Book Antiqua" w:eastAsia="Times New Roman" w:hAnsi="Book Antiqua" w:cs="Times New Roman"/>
                <w:b/>
                <w:bCs/>
                <w:color w:val="000000"/>
                <w:szCs w:val="20"/>
              </w:rPr>
              <w:t xml:space="preserve">0 </w:t>
            </w:r>
            <w:r w:rsidR="004F342D">
              <w:rPr>
                <w:rFonts w:ascii="Book Antiqua" w:eastAsia="Times New Roman" w:hAnsi="Book Antiqua" w:cs="Times New Roman"/>
                <w:bCs/>
                <w:color w:val="000000"/>
                <w:szCs w:val="20"/>
              </w:rPr>
              <w:t>Graduated with High Honors</w:t>
            </w:r>
            <w:r w:rsidRPr="004F342D">
              <w:rPr>
                <w:rFonts w:ascii="Book Antiqua" w:eastAsia="Times New Roman" w:hAnsi="Book Antiqua" w:cs="Times New Roman"/>
                <w:color w:val="000000"/>
                <w:szCs w:val="20"/>
              </w:rPr>
              <w:t xml:space="preserve"> </w:t>
            </w:r>
          </w:p>
        </w:tc>
        <w:tc>
          <w:tcPr>
            <w:tcW w:w="6294" w:type="dxa"/>
            <w:tcBorders>
              <w:top w:val="nil"/>
              <w:left w:val="nil"/>
              <w:bottom w:val="nil"/>
              <w:right w:val="nil"/>
            </w:tcBorders>
            <w:shd w:val="clear" w:color="auto" w:fill="auto"/>
            <w:noWrap/>
            <w:vAlign w:val="center"/>
            <w:hideMark/>
          </w:tcPr>
          <w:p w14:paraId="775636C7" w14:textId="77777777" w:rsidR="006058F5" w:rsidRPr="004F342D" w:rsidRDefault="006058F5" w:rsidP="006058F5">
            <w:pPr>
              <w:spacing w:line="240" w:lineRule="auto"/>
              <w:rPr>
                <w:rFonts w:ascii="Book Antiqua" w:eastAsia="Times New Roman" w:hAnsi="Book Antiqua" w:cs="Times New Roman"/>
                <w:b/>
                <w:bCs/>
                <w:i/>
                <w:iCs/>
                <w:color w:val="000000"/>
                <w:szCs w:val="20"/>
              </w:rPr>
            </w:pPr>
            <w:r w:rsidRPr="004F342D">
              <w:rPr>
                <w:rFonts w:ascii="Book Antiqua" w:eastAsia="Times New Roman" w:hAnsi="Book Antiqua" w:cs="Times New Roman"/>
                <w:b/>
                <w:bCs/>
                <w:i/>
                <w:iCs/>
                <w:color w:val="000000"/>
                <w:szCs w:val="20"/>
              </w:rPr>
              <w:t>The Grace Korean United Methodist Church Scholarship Recipient</w:t>
            </w:r>
            <w:r w:rsidRPr="004F342D">
              <w:rPr>
                <w:rFonts w:ascii="Book Antiqua" w:eastAsia="Times New Roman" w:hAnsi="Book Antiqua" w:cs="Times New Roman"/>
                <w:b/>
                <w:bCs/>
                <w:color w:val="000000"/>
                <w:szCs w:val="20"/>
              </w:rPr>
              <w:t xml:space="preserve"> </w:t>
            </w:r>
          </w:p>
        </w:tc>
      </w:tr>
      <w:tr w:rsidR="006058F5" w:rsidRPr="004F342D" w14:paraId="35948834" w14:textId="77777777" w:rsidTr="0060078E">
        <w:trPr>
          <w:trHeight w:val="91"/>
        </w:trPr>
        <w:tc>
          <w:tcPr>
            <w:tcW w:w="4521" w:type="dxa"/>
            <w:tcBorders>
              <w:top w:val="nil"/>
              <w:left w:val="nil"/>
              <w:bottom w:val="nil"/>
              <w:right w:val="single" w:sz="4" w:space="0" w:color="auto"/>
            </w:tcBorders>
            <w:shd w:val="clear" w:color="auto" w:fill="auto"/>
            <w:noWrap/>
            <w:vAlign w:val="center"/>
            <w:hideMark/>
          </w:tcPr>
          <w:p w14:paraId="74DC072A" w14:textId="46906AB5" w:rsidR="006058F5" w:rsidRPr="004F342D" w:rsidRDefault="006058F5" w:rsidP="006058F5">
            <w:pPr>
              <w:spacing w:line="240" w:lineRule="auto"/>
              <w:rPr>
                <w:rFonts w:ascii="Book Antiqua" w:eastAsia="Times New Roman" w:hAnsi="Book Antiqua" w:cs="Times New Roman"/>
                <w:color w:val="000000"/>
                <w:szCs w:val="20"/>
              </w:rPr>
            </w:pPr>
          </w:p>
        </w:tc>
        <w:tc>
          <w:tcPr>
            <w:tcW w:w="6294" w:type="dxa"/>
            <w:tcBorders>
              <w:top w:val="nil"/>
              <w:left w:val="nil"/>
              <w:bottom w:val="nil"/>
              <w:right w:val="nil"/>
            </w:tcBorders>
            <w:shd w:val="clear" w:color="auto" w:fill="auto"/>
            <w:noWrap/>
            <w:vAlign w:val="bottom"/>
            <w:hideMark/>
          </w:tcPr>
          <w:p w14:paraId="380BBE69" w14:textId="77777777" w:rsidR="006058F5" w:rsidRPr="004F342D" w:rsidRDefault="006058F5" w:rsidP="006058F5">
            <w:pPr>
              <w:spacing w:line="240" w:lineRule="auto"/>
              <w:rPr>
                <w:rFonts w:ascii="Book Antiqua" w:eastAsia="Times New Roman" w:hAnsi="Book Antiqua" w:cs="Times New Roman"/>
                <w:b/>
                <w:bCs/>
                <w:i/>
                <w:iCs/>
                <w:color w:val="000000"/>
                <w:szCs w:val="20"/>
              </w:rPr>
            </w:pPr>
            <w:r w:rsidRPr="004F342D">
              <w:rPr>
                <w:rFonts w:ascii="Book Antiqua" w:eastAsia="Times New Roman" w:hAnsi="Book Antiqua" w:cs="Times New Roman"/>
                <w:b/>
                <w:bCs/>
                <w:i/>
                <w:iCs/>
                <w:color w:val="000000"/>
                <w:szCs w:val="20"/>
              </w:rPr>
              <w:t xml:space="preserve">Dean’s List Recipient: </w:t>
            </w:r>
            <w:r w:rsidRPr="004F342D">
              <w:rPr>
                <w:rFonts w:ascii="Book Antiqua" w:eastAsia="Times New Roman" w:hAnsi="Book Antiqua" w:cs="Times New Roman"/>
                <w:i/>
                <w:iCs/>
                <w:color w:val="000000"/>
                <w:szCs w:val="20"/>
              </w:rPr>
              <w:t>Fall’10, Spring &amp; Fall ’11, Fall’12, Spring’13</w:t>
            </w:r>
          </w:p>
        </w:tc>
      </w:tr>
    </w:tbl>
    <w:p w14:paraId="3896CFAE" w14:textId="2AA081EC" w:rsidR="000A78C2" w:rsidRPr="000A78C2" w:rsidRDefault="000A78C2" w:rsidP="004F342D">
      <w:pPr>
        <w:pStyle w:val="BodyText"/>
        <w:spacing w:line="240" w:lineRule="auto"/>
        <w:rPr>
          <w:i/>
          <w:sz w:val="18"/>
          <w:szCs w:val="18"/>
        </w:rPr>
      </w:pPr>
    </w:p>
    <w:sdt>
      <w:sdtPr>
        <w:id w:val="9459754"/>
        <w:placeholder>
          <w:docPart w:val="E4E05CD6DC02734EB057E260B31D746C"/>
        </w:placeholder>
      </w:sdtPr>
      <w:sdtEndPr>
        <w:rPr>
          <w:rFonts w:cs="Arial"/>
          <w:sz w:val="18"/>
          <w:szCs w:val="18"/>
        </w:rPr>
      </w:sdtEndPr>
      <w:sdtContent>
        <w:p w14:paraId="0CAA1B1C" w14:textId="77777777" w:rsidR="00954ED6" w:rsidRPr="00954ED6" w:rsidRDefault="00954ED6" w:rsidP="004F342D">
          <w:pPr>
            <w:tabs>
              <w:tab w:val="left" w:pos="7380"/>
            </w:tabs>
            <w:ind w:left="-630" w:right="-360" w:firstLine="630"/>
            <w:rPr>
              <w:rFonts w:cs="Arial"/>
              <w:b/>
              <w:sz w:val="18"/>
              <w:szCs w:val="18"/>
            </w:rPr>
          </w:pPr>
          <w:r w:rsidRPr="00954ED6">
            <w:rPr>
              <w:rFonts w:cs="Arial"/>
              <w:b/>
              <w:sz w:val="22"/>
            </w:rPr>
            <w:t>Leadership Experience</w:t>
          </w:r>
          <w:r w:rsidRPr="00954ED6">
            <w:rPr>
              <w:rFonts w:cs="Arial"/>
              <w:b/>
              <w:sz w:val="18"/>
              <w:szCs w:val="18"/>
            </w:rPr>
            <w:t xml:space="preserve"> </w:t>
          </w:r>
          <w:r w:rsidRPr="00954ED6">
            <w:rPr>
              <w:rFonts w:cs="Arial"/>
              <w:b/>
              <w:sz w:val="18"/>
              <w:szCs w:val="18"/>
            </w:rPr>
            <w:tab/>
          </w:r>
        </w:p>
        <w:p w14:paraId="1D9D034D" w14:textId="3C01BBE2" w:rsidR="00954ED6" w:rsidRDefault="00954ED6" w:rsidP="004F342D">
          <w:pPr>
            <w:ind w:left="-450" w:right="-360" w:firstLine="450"/>
            <w:rPr>
              <w:rFonts w:cs="Arial"/>
              <w:sz w:val="18"/>
              <w:szCs w:val="18"/>
            </w:rPr>
          </w:pPr>
          <w:r w:rsidRPr="004F342D">
            <w:rPr>
              <w:rFonts w:cs="Arial"/>
              <w:b/>
              <w:i/>
              <w:szCs w:val="20"/>
            </w:rPr>
            <w:t>Mem</w:t>
          </w:r>
          <w:r w:rsidR="004F342D" w:rsidRPr="004F342D">
            <w:rPr>
              <w:rFonts w:cs="Arial"/>
              <w:b/>
              <w:i/>
              <w:szCs w:val="20"/>
            </w:rPr>
            <w:t>ber of Delta Gamma Fraternity</w:t>
          </w:r>
          <w:r w:rsidR="004F342D">
            <w:rPr>
              <w:rFonts w:cs="Arial"/>
              <w:b/>
              <w:sz w:val="18"/>
              <w:szCs w:val="18"/>
            </w:rPr>
            <w:t xml:space="preserve">, </w:t>
          </w:r>
          <w:r w:rsidRPr="004F342D">
            <w:rPr>
              <w:rFonts w:cs="Arial"/>
              <w:szCs w:val="20"/>
            </w:rPr>
            <w:t>Arizona State University, Tempe, AZ</w:t>
          </w:r>
        </w:p>
        <w:p w14:paraId="29919961" w14:textId="1226EDBA" w:rsidR="004F342D" w:rsidRDefault="0060078E" w:rsidP="004F342D">
          <w:pPr>
            <w:pStyle w:val="ListParagraph"/>
            <w:numPr>
              <w:ilvl w:val="0"/>
              <w:numId w:val="21"/>
            </w:numPr>
            <w:ind w:left="360" w:right="-360"/>
            <w:rPr>
              <w:rFonts w:cs="Arial"/>
              <w:szCs w:val="20"/>
            </w:rPr>
          </w:pPr>
          <w:r>
            <w:rPr>
              <w:rFonts w:cs="Arial"/>
              <w:szCs w:val="20"/>
            </w:rPr>
            <w:t>Vice President Social Standards</w:t>
          </w:r>
        </w:p>
        <w:p w14:paraId="166F89F6" w14:textId="50F9C16E" w:rsidR="0060078E" w:rsidRDefault="0060078E" w:rsidP="004F342D">
          <w:pPr>
            <w:pStyle w:val="ListParagraph"/>
            <w:numPr>
              <w:ilvl w:val="0"/>
              <w:numId w:val="21"/>
            </w:numPr>
            <w:ind w:left="360" w:right="-360"/>
            <w:rPr>
              <w:rFonts w:cs="Arial"/>
              <w:szCs w:val="20"/>
            </w:rPr>
          </w:pPr>
          <w:r>
            <w:rPr>
              <w:rFonts w:cs="Arial"/>
              <w:szCs w:val="20"/>
            </w:rPr>
            <w:t xml:space="preserve">Panhellenic Executive Officer </w:t>
          </w:r>
        </w:p>
        <w:p w14:paraId="59DB668B" w14:textId="187E781F" w:rsidR="0060078E" w:rsidRDefault="0060078E" w:rsidP="004F342D">
          <w:pPr>
            <w:pStyle w:val="ListParagraph"/>
            <w:numPr>
              <w:ilvl w:val="0"/>
              <w:numId w:val="21"/>
            </w:numPr>
            <w:ind w:left="360" w:right="-360"/>
            <w:rPr>
              <w:rFonts w:cs="Arial"/>
              <w:szCs w:val="20"/>
            </w:rPr>
          </w:pPr>
          <w:r>
            <w:rPr>
              <w:rFonts w:cs="Arial"/>
              <w:szCs w:val="20"/>
            </w:rPr>
            <w:t>Honorboard Member at Large</w:t>
          </w:r>
        </w:p>
        <w:p w14:paraId="1E96EF49" w14:textId="46D30AF6" w:rsidR="0060078E" w:rsidRPr="004F342D" w:rsidRDefault="0060078E" w:rsidP="004F342D">
          <w:pPr>
            <w:pStyle w:val="ListParagraph"/>
            <w:numPr>
              <w:ilvl w:val="0"/>
              <w:numId w:val="21"/>
            </w:numPr>
            <w:ind w:left="360" w:right="-360"/>
            <w:rPr>
              <w:rFonts w:cs="Arial"/>
              <w:szCs w:val="20"/>
            </w:rPr>
          </w:pPr>
          <w:r>
            <w:rPr>
              <w:rFonts w:cs="Arial"/>
              <w:szCs w:val="20"/>
            </w:rPr>
            <w:t xml:space="preserve">Director of Senior Programming </w:t>
          </w:r>
        </w:p>
        <w:p w14:paraId="0476AB13" w14:textId="77777777" w:rsidR="0060078E" w:rsidRDefault="00132B35" w:rsidP="0060078E">
          <w:pPr>
            <w:tabs>
              <w:tab w:val="left" w:pos="7380"/>
            </w:tabs>
            <w:ind w:right="-360"/>
            <w:rPr>
              <w:rFonts w:cs="Arial"/>
              <w:sz w:val="18"/>
              <w:szCs w:val="18"/>
            </w:rPr>
          </w:pPr>
        </w:p>
      </w:sdtContent>
    </w:sdt>
    <w:p w14:paraId="3A0C07CB" w14:textId="5E724184" w:rsidR="0060078E" w:rsidRDefault="0060078E" w:rsidP="0060078E">
      <w:pPr>
        <w:tabs>
          <w:tab w:val="left" w:pos="7380"/>
        </w:tabs>
        <w:ind w:right="-360"/>
        <w:rPr>
          <w:rFonts w:cs="Arial"/>
          <w:b/>
          <w:sz w:val="22"/>
        </w:rPr>
      </w:pPr>
      <w:r>
        <w:rPr>
          <w:rFonts w:cs="Arial"/>
          <w:b/>
          <w:sz w:val="22"/>
        </w:rPr>
        <w:t xml:space="preserve">Skills </w:t>
      </w:r>
    </w:p>
    <w:p w14:paraId="2732AF0D" w14:textId="6237F81A" w:rsidR="0060078E" w:rsidRDefault="0060078E" w:rsidP="0060078E">
      <w:pPr>
        <w:tabs>
          <w:tab w:val="left" w:pos="7380"/>
        </w:tabs>
        <w:ind w:right="-360"/>
        <w:rPr>
          <w:rFonts w:cs="Arial"/>
          <w:szCs w:val="20"/>
        </w:rPr>
      </w:pPr>
      <w:r w:rsidRPr="0060078E">
        <w:rPr>
          <w:rFonts w:cs="Arial"/>
          <w:b/>
          <w:i/>
          <w:szCs w:val="20"/>
        </w:rPr>
        <w:t xml:space="preserve">Languages: </w:t>
      </w:r>
      <w:r>
        <w:rPr>
          <w:rFonts w:cs="Arial"/>
          <w:szCs w:val="20"/>
        </w:rPr>
        <w:t xml:space="preserve">English (Native), Portuguese (Fluent), </w:t>
      </w:r>
      <w:proofErr w:type="gramStart"/>
      <w:r>
        <w:rPr>
          <w:rFonts w:cs="Arial"/>
          <w:szCs w:val="20"/>
        </w:rPr>
        <w:t>Spanish</w:t>
      </w:r>
      <w:proofErr w:type="gramEnd"/>
      <w:r>
        <w:rPr>
          <w:rFonts w:cs="Arial"/>
          <w:szCs w:val="20"/>
        </w:rPr>
        <w:t xml:space="preserve"> (Adequate)</w:t>
      </w:r>
    </w:p>
    <w:p w14:paraId="4E5306C8" w14:textId="2941960E" w:rsidR="0060078E" w:rsidRDefault="0060078E" w:rsidP="0060078E">
      <w:pPr>
        <w:tabs>
          <w:tab w:val="left" w:pos="7380"/>
        </w:tabs>
        <w:ind w:right="-360"/>
        <w:rPr>
          <w:rFonts w:cs="Arial"/>
          <w:szCs w:val="20"/>
        </w:rPr>
      </w:pPr>
      <w:r>
        <w:rPr>
          <w:rFonts w:cs="Arial"/>
          <w:szCs w:val="20"/>
        </w:rPr>
        <w:t>Excellent verbal/ written communication skills</w:t>
      </w:r>
    </w:p>
    <w:p w14:paraId="5B7D0324" w14:textId="68746A67" w:rsidR="009B5E99" w:rsidRDefault="009B5E99" w:rsidP="0060078E">
      <w:pPr>
        <w:tabs>
          <w:tab w:val="left" w:pos="7380"/>
        </w:tabs>
        <w:ind w:right="-360"/>
        <w:rPr>
          <w:rFonts w:cs="Arial"/>
          <w:szCs w:val="20"/>
        </w:rPr>
      </w:pPr>
      <w:r>
        <w:rPr>
          <w:rFonts w:cs="Arial"/>
          <w:szCs w:val="20"/>
        </w:rPr>
        <w:t xml:space="preserve">Super proactive and self-motivated </w:t>
      </w:r>
    </w:p>
    <w:p w14:paraId="26078F54" w14:textId="5522E39C" w:rsidR="009B5E99" w:rsidRDefault="009B5E99" w:rsidP="0060078E">
      <w:pPr>
        <w:tabs>
          <w:tab w:val="left" w:pos="7380"/>
        </w:tabs>
        <w:ind w:right="-360"/>
        <w:rPr>
          <w:rFonts w:cs="Arial"/>
          <w:szCs w:val="20"/>
        </w:rPr>
      </w:pPr>
      <w:r>
        <w:rPr>
          <w:rFonts w:cs="Arial"/>
          <w:szCs w:val="20"/>
        </w:rPr>
        <w:t>Exceptional organizational skills</w:t>
      </w:r>
    </w:p>
    <w:p w14:paraId="13E3DA19" w14:textId="77777777" w:rsidR="0060078E" w:rsidRDefault="0060078E" w:rsidP="0060078E">
      <w:pPr>
        <w:tabs>
          <w:tab w:val="left" w:pos="7380"/>
        </w:tabs>
        <w:ind w:right="-360"/>
        <w:rPr>
          <w:rFonts w:cs="Arial"/>
          <w:b/>
          <w:sz w:val="22"/>
        </w:rPr>
      </w:pPr>
    </w:p>
    <w:p w14:paraId="165252BE" w14:textId="6E95D0C3" w:rsidR="001E2D44" w:rsidRPr="0060078E" w:rsidRDefault="001E2D44" w:rsidP="0060078E">
      <w:pPr>
        <w:tabs>
          <w:tab w:val="left" w:pos="7380"/>
        </w:tabs>
        <w:ind w:right="-360"/>
        <w:rPr>
          <w:rFonts w:cs="Arial"/>
          <w:sz w:val="18"/>
          <w:szCs w:val="18"/>
        </w:rPr>
      </w:pPr>
      <w:r w:rsidRPr="0060078E">
        <w:rPr>
          <w:rFonts w:cs="Arial"/>
          <w:b/>
          <w:sz w:val="22"/>
        </w:rPr>
        <w:t>Community Involvement</w:t>
      </w:r>
      <w:r w:rsidRPr="001E2D44">
        <w:rPr>
          <w:rFonts w:cs="Arial"/>
          <w:b/>
          <w:szCs w:val="20"/>
        </w:rPr>
        <w:t xml:space="preserve"> </w:t>
      </w:r>
      <w:r w:rsidRPr="001E2D44">
        <w:rPr>
          <w:rFonts w:cs="Arial"/>
          <w:b/>
          <w:szCs w:val="20"/>
        </w:rPr>
        <w:tab/>
        <w:t>August 2010-August 2013</w:t>
      </w:r>
    </w:p>
    <w:p w14:paraId="6F3D0C00" w14:textId="71B7F11D" w:rsidR="001E2D44" w:rsidRDefault="001E2D44" w:rsidP="001E2D44">
      <w:pPr>
        <w:ind w:left="-630" w:right="-360"/>
        <w:rPr>
          <w:rFonts w:cs="Arial"/>
          <w:szCs w:val="20"/>
        </w:rPr>
      </w:pPr>
      <w:r w:rsidRPr="001E2D44">
        <w:rPr>
          <w:rFonts w:cs="Arial"/>
          <w:szCs w:val="20"/>
        </w:rPr>
        <w:tab/>
      </w:r>
      <w:r w:rsidRPr="0060078E">
        <w:rPr>
          <w:rFonts w:cs="Arial"/>
          <w:b/>
          <w:i/>
          <w:szCs w:val="20"/>
        </w:rPr>
        <w:t>Foundation for Blind Children</w:t>
      </w:r>
      <w:r>
        <w:rPr>
          <w:rFonts w:cs="Arial"/>
          <w:szCs w:val="20"/>
        </w:rPr>
        <w:t>, Phoenix, A</w:t>
      </w:r>
      <w:r w:rsidR="0060078E">
        <w:rPr>
          <w:rFonts w:cs="Arial"/>
          <w:szCs w:val="20"/>
        </w:rPr>
        <w:t>Z</w:t>
      </w:r>
      <w:r>
        <w:rPr>
          <w:rFonts w:cs="Arial"/>
          <w:szCs w:val="20"/>
        </w:rPr>
        <w:t xml:space="preserve"> </w:t>
      </w:r>
    </w:p>
    <w:p w14:paraId="64DEE9FD" w14:textId="38903654" w:rsidR="0012323D" w:rsidRPr="00132B35" w:rsidRDefault="0060078E" w:rsidP="003C5F70">
      <w:pPr>
        <w:pStyle w:val="ListParagraph"/>
        <w:numPr>
          <w:ilvl w:val="0"/>
          <w:numId w:val="22"/>
        </w:numPr>
        <w:ind w:left="180" w:right="-360" w:hanging="180"/>
        <w:rPr>
          <w:rFonts w:cs="Arial"/>
          <w:szCs w:val="20"/>
        </w:rPr>
      </w:pPr>
      <w:r>
        <w:rPr>
          <w:rFonts w:cs="Arial"/>
          <w:szCs w:val="20"/>
        </w:rPr>
        <w:t xml:space="preserve">Endorsed fundraising programs for the organization and collaborated with programming activities for the children  </w:t>
      </w:r>
      <w:bookmarkStart w:id="0" w:name="_GoBack"/>
      <w:bookmarkEnd w:id="0"/>
    </w:p>
    <w:p w14:paraId="56C37BDB" w14:textId="77777777" w:rsidR="001E2D44" w:rsidRPr="001E2D44" w:rsidRDefault="001E2D44">
      <w:pPr>
        <w:rPr>
          <w:b/>
          <w:sz w:val="22"/>
        </w:rPr>
      </w:pPr>
    </w:p>
    <w:sectPr w:rsidR="001E2D44" w:rsidRPr="001E2D44" w:rsidSect="0075154E">
      <w:headerReference w:type="default" r:id="rId8"/>
      <w:headerReference w:type="first" r:id="rId9"/>
      <w:pgSz w:w="12240" w:h="15840"/>
      <w:pgMar w:top="900" w:right="1080" w:bottom="720" w:left="1080" w:header="54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E4B5B" w14:textId="77777777" w:rsidR="0060078E" w:rsidRDefault="0060078E">
      <w:pPr>
        <w:spacing w:line="240" w:lineRule="auto"/>
      </w:pPr>
      <w:r>
        <w:separator/>
      </w:r>
    </w:p>
  </w:endnote>
  <w:endnote w:type="continuationSeparator" w:id="0">
    <w:p w14:paraId="394F1C2E" w14:textId="77777777" w:rsidR="0060078E" w:rsidRDefault="00600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Ｐ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369E9" w14:textId="77777777" w:rsidR="0060078E" w:rsidRDefault="0060078E">
      <w:pPr>
        <w:spacing w:line="240" w:lineRule="auto"/>
      </w:pPr>
      <w:r>
        <w:separator/>
      </w:r>
    </w:p>
  </w:footnote>
  <w:footnote w:type="continuationSeparator" w:id="0">
    <w:p w14:paraId="392D7454" w14:textId="77777777" w:rsidR="0060078E" w:rsidRDefault="0060078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07EBA" w14:textId="77777777" w:rsidR="0060078E" w:rsidRDefault="0060078E">
    <w:pPr>
      <w:pStyle w:val="Header"/>
    </w:pPr>
    <w:r>
      <w:t xml:space="preserve">Page </w:t>
    </w:r>
    <w:r>
      <w:fldChar w:fldCharType="begin"/>
    </w:r>
    <w:r>
      <w:instrText xml:space="preserve"> page </w:instrText>
    </w:r>
    <w:r>
      <w:fldChar w:fldCharType="separate"/>
    </w:r>
    <w:r w:rsidR="00132B35">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96C5" w14:textId="34D16B6F" w:rsidR="0060078E" w:rsidRPr="0075154E" w:rsidRDefault="0060078E" w:rsidP="0075154E">
    <w:pPr>
      <w:pStyle w:val="Title"/>
      <w:rPr>
        <w:rFonts w:ascii="Arial Narrow" w:hAnsi="Arial Narrow"/>
        <w:b w:val="0"/>
        <w:sz w:val="22"/>
        <w:szCs w:val="22"/>
      </w:rPr>
    </w:pPr>
    <w:r w:rsidRPr="0075154E">
      <w:rPr>
        <w:sz w:val="44"/>
        <w:szCs w:val="44"/>
      </w:rPr>
      <w:t>Larissa Tavares</w:t>
    </w:r>
    <w:r w:rsidRPr="0075154E">
      <w:rPr>
        <w:sz w:val="40"/>
        <w:szCs w:val="40"/>
      </w:rPr>
      <w:t xml:space="preserve"> </w:t>
    </w:r>
    <w:r w:rsidRPr="0075154E">
      <w:rPr>
        <w:rFonts w:ascii="Arial Narrow" w:hAnsi="Arial Narrow"/>
        <w:b w:val="0"/>
        <w:sz w:val="18"/>
        <w:szCs w:val="18"/>
      </w:rPr>
      <w:t>120 President Rd, Washington TWP, NJ 07676 |201-206-7732| larissltavares@gmail.com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DCE2707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5775E9"/>
    <w:multiLevelType w:val="hybridMultilevel"/>
    <w:tmpl w:val="9A3ED928"/>
    <w:lvl w:ilvl="0" w:tplc="0CE8855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E68F5"/>
    <w:multiLevelType w:val="hybridMultilevel"/>
    <w:tmpl w:val="807EDF98"/>
    <w:lvl w:ilvl="0" w:tplc="750CEEE4">
      <w:start w:val="120"/>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543FB"/>
    <w:multiLevelType w:val="hybridMultilevel"/>
    <w:tmpl w:val="66CE6BAC"/>
    <w:lvl w:ilvl="0" w:tplc="0CE8855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20E1E"/>
    <w:multiLevelType w:val="hybridMultilevel"/>
    <w:tmpl w:val="8F6CC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800495"/>
    <w:multiLevelType w:val="hybridMultilevel"/>
    <w:tmpl w:val="C9AE8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5870C6"/>
    <w:multiLevelType w:val="hybridMultilevel"/>
    <w:tmpl w:val="3B62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3261B5"/>
    <w:multiLevelType w:val="hybridMultilevel"/>
    <w:tmpl w:val="304E7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AD0648"/>
    <w:multiLevelType w:val="hybridMultilevel"/>
    <w:tmpl w:val="533C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2C5CA2"/>
    <w:multiLevelType w:val="hybridMultilevel"/>
    <w:tmpl w:val="CFA0C484"/>
    <w:lvl w:ilvl="0" w:tplc="750CEEE4">
      <w:start w:val="120"/>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0E4763"/>
    <w:multiLevelType w:val="hybridMultilevel"/>
    <w:tmpl w:val="CB2A7F6C"/>
    <w:lvl w:ilvl="0" w:tplc="5A3C49E8">
      <w:numFmt w:val="bullet"/>
      <w:lvlText w:val="-"/>
      <w:lvlJc w:val="left"/>
      <w:pPr>
        <w:ind w:left="1090" w:hanging="360"/>
      </w:pPr>
      <w:rPr>
        <w:rFonts w:ascii="Cambria" w:eastAsiaTheme="minorEastAsia" w:hAnsi="Cambria"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C1B89"/>
    <w:multiLevelType w:val="hybridMultilevel"/>
    <w:tmpl w:val="18DC196C"/>
    <w:lvl w:ilvl="0" w:tplc="0CE8855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6"/>
  </w:num>
  <w:num w:numId="14">
    <w:abstractNumId w:val="14"/>
  </w:num>
  <w:num w:numId="15">
    <w:abstractNumId w:val="15"/>
  </w:num>
  <w:num w:numId="16">
    <w:abstractNumId w:val="20"/>
  </w:num>
  <w:num w:numId="17">
    <w:abstractNumId w:val="19"/>
  </w:num>
  <w:num w:numId="18">
    <w:abstractNumId w:val="11"/>
  </w:num>
  <w:num w:numId="19">
    <w:abstractNumId w:val="9"/>
  </w:num>
  <w:num w:numId="20">
    <w:abstractNumId w:val="13"/>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E09C9"/>
    <w:rsid w:val="000A78C2"/>
    <w:rsid w:val="0012323D"/>
    <w:rsid w:val="00132B35"/>
    <w:rsid w:val="00146310"/>
    <w:rsid w:val="001A3DF0"/>
    <w:rsid w:val="001E2D44"/>
    <w:rsid w:val="003355F5"/>
    <w:rsid w:val="00361852"/>
    <w:rsid w:val="003C5F70"/>
    <w:rsid w:val="004E6C11"/>
    <w:rsid w:val="004F342D"/>
    <w:rsid w:val="00510266"/>
    <w:rsid w:val="0060078E"/>
    <w:rsid w:val="006058F5"/>
    <w:rsid w:val="00635811"/>
    <w:rsid w:val="0075154E"/>
    <w:rsid w:val="00795DB0"/>
    <w:rsid w:val="00853400"/>
    <w:rsid w:val="00854FC5"/>
    <w:rsid w:val="008C503B"/>
    <w:rsid w:val="008E0DDF"/>
    <w:rsid w:val="009448D8"/>
    <w:rsid w:val="0095220C"/>
    <w:rsid w:val="00954ED6"/>
    <w:rsid w:val="00995EAB"/>
    <w:rsid w:val="009B5E99"/>
    <w:rsid w:val="00BE09C9"/>
    <w:rsid w:val="00BE4B14"/>
    <w:rsid w:val="00E658E8"/>
    <w:rsid w:val="00EC6A27"/>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EE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uiPriority w:val="34"/>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Emphasis">
    <w:name w:val="Emphasis"/>
    <w:basedOn w:val="DefaultParagraphFont"/>
    <w:uiPriority w:val="20"/>
    <w:qFormat/>
    <w:rsid w:val="00BE09C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uiPriority w:val="34"/>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Emphasis">
    <w:name w:val="Emphasis"/>
    <w:basedOn w:val="DefaultParagraphFont"/>
    <w:uiPriority w:val="20"/>
    <w:qFormat/>
    <w:rsid w:val="00BE0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969FDF1EB72049BA51A0AEF9EDE5FC"/>
        <w:category>
          <w:name w:val="General"/>
          <w:gallery w:val="placeholder"/>
        </w:category>
        <w:types>
          <w:type w:val="bbPlcHdr"/>
        </w:types>
        <w:behaviors>
          <w:behavior w:val="content"/>
        </w:behaviors>
        <w:guid w:val="{5F5A0FD9-C162-534E-8AC6-4D7F140AECFE}"/>
      </w:docPartPr>
      <w:docPartBody>
        <w:p w:rsidR="00FD6E84" w:rsidRDefault="00FD6E84">
          <w:pPr>
            <w:pStyle w:val="38969FDF1EB72049BA51A0AEF9EDE5FC"/>
          </w:pPr>
          <w:r>
            <w:t>Lorem ipsum dolor</w:t>
          </w:r>
        </w:p>
      </w:docPartBody>
    </w:docPart>
    <w:docPart>
      <w:docPartPr>
        <w:name w:val="0B10C60BA1B5654CA564F17B45D941B2"/>
        <w:category>
          <w:name w:val="General"/>
          <w:gallery w:val="placeholder"/>
        </w:category>
        <w:types>
          <w:type w:val="bbPlcHdr"/>
        </w:types>
        <w:behaviors>
          <w:behavior w:val="content"/>
        </w:behaviors>
        <w:guid w:val="{7AEE1781-DB8D-0644-9091-13E79D28B2EF}"/>
      </w:docPartPr>
      <w:docPartBody>
        <w:p w:rsidR="00FD6E84" w:rsidRDefault="00FD6E84">
          <w:pPr>
            <w:pStyle w:val="0B10C60BA1B5654CA564F17B45D941B2"/>
          </w:pPr>
          <w:r>
            <w:t>Lorem ipsum dolor</w:t>
          </w:r>
        </w:p>
      </w:docPartBody>
    </w:docPart>
    <w:docPart>
      <w:docPartPr>
        <w:name w:val="E4E05CD6DC02734EB057E260B31D746C"/>
        <w:category>
          <w:name w:val="General"/>
          <w:gallery w:val="placeholder"/>
        </w:category>
        <w:types>
          <w:type w:val="bbPlcHdr"/>
        </w:types>
        <w:behaviors>
          <w:behavior w:val="content"/>
        </w:behaviors>
        <w:guid w:val="{12733FAB-132B-C74D-8A54-1864D50B1192}"/>
      </w:docPartPr>
      <w:docPartBody>
        <w:p w:rsidR="00FD6E84" w:rsidRDefault="00FD6E84">
          <w:pPr>
            <w:pStyle w:val="E4E05CD6DC02734EB057E260B31D746C"/>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51482CB9A913F748B7EF610AE294DDD5"/>
        <w:category>
          <w:name w:val="General"/>
          <w:gallery w:val="placeholder"/>
        </w:category>
        <w:types>
          <w:type w:val="bbPlcHdr"/>
        </w:types>
        <w:behaviors>
          <w:behavior w:val="content"/>
        </w:behaviors>
        <w:guid w:val="{9A6A786A-95E0-6B4A-9B18-86A190C1724B}"/>
      </w:docPartPr>
      <w:docPartBody>
        <w:p w:rsidR="00FD6E84" w:rsidRDefault="00FD6E84" w:rsidP="00FD6E84">
          <w:pPr>
            <w:pStyle w:val="51482CB9A913F748B7EF610AE294DDD5"/>
          </w:pPr>
          <w:r>
            <w:t>Lorem ipsum dolor</w:t>
          </w:r>
        </w:p>
      </w:docPartBody>
    </w:docPart>
    <w:docPart>
      <w:docPartPr>
        <w:name w:val="071AFE9A22E8E944AB2094A4238D9D46"/>
        <w:category>
          <w:name w:val="General"/>
          <w:gallery w:val="placeholder"/>
        </w:category>
        <w:types>
          <w:type w:val="bbPlcHdr"/>
        </w:types>
        <w:behaviors>
          <w:behavior w:val="content"/>
        </w:behaviors>
        <w:guid w:val="{763CA64C-A410-EF41-8B59-318AF2F3CD13}"/>
      </w:docPartPr>
      <w:docPartBody>
        <w:p w:rsidR="00FD6E84" w:rsidRDefault="00FD6E84" w:rsidP="00FD6E84">
          <w:pPr>
            <w:pStyle w:val="071AFE9A22E8E944AB2094A4238D9D46"/>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Ｐ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84"/>
    <w:rsid w:val="00FA60B7"/>
    <w:rsid w:val="00FD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E11DF09275DD44D913A771113258691">
    <w:name w:val="FE11DF09275DD44D913A771113258691"/>
  </w:style>
  <w:style w:type="paragraph" w:customStyle="1" w:styleId="38969FDF1EB72049BA51A0AEF9EDE5FC">
    <w:name w:val="38969FDF1EB72049BA51A0AEF9EDE5FC"/>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D0FBFECEB855724F95FE5C08DB044E16">
    <w:name w:val="D0FBFECEB855724F95FE5C08DB044E16"/>
  </w:style>
  <w:style w:type="paragraph" w:customStyle="1" w:styleId="0B10C60BA1B5654CA564F17B45D941B2">
    <w:name w:val="0B10C60BA1B5654CA564F17B45D941B2"/>
  </w:style>
  <w:style w:type="paragraph" w:customStyle="1" w:styleId="408CE0716DA0254DBFF0E55F8F54DCF1">
    <w:name w:val="408CE0716DA0254DBFF0E55F8F54DCF1"/>
  </w:style>
  <w:style w:type="paragraph" w:customStyle="1" w:styleId="DFCB46552ECE8B46BB2CEA3BDDB2D486">
    <w:name w:val="DFCB46552ECE8B46BB2CEA3BDDB2D486"/>
  </w:style>
  <w:style w:type="paragraph" w:customStyle="1" w:styleId="82D0DAD82E9ADF479703522EAE2C4474">
    <w:name w:val="82D0DAD82E9ADF479703522EAE2C4474"/>
  </w:style>
  <w:style w:type="paragraph" w:customStyle="1" w:styleId="45A037D6B2E7DB409A374F30A0F01B60">
    <w:name w:val="45A037D6B2E7DB409A374F30A0F01B60"/>
  </w:style>
  <w:style w:type="paragraph" w:customStyle="1" w:styleId="BDC469A03DF6F445ADACAB08E898A085">
    <w:name w:val="BDC469A03DF6F445ADACAB08E898A085"/>
  </w:style>
  <w:style w:type="paragraph" w:customStyle="1" w:styleId="E4E05CD6DC02734EB057E260B31D746C">
    <w:name w:val="E4E05CD6DC02734EB057E260B31D746C"/>
  </w:style>
  <w:style w:type="paragraph" w:customStyle="1" w:styleId="51482CB9A913F748B7EF610AE294DDD5">
    <w:name w:val="51482CB9A913F748B7EF610AE294DDD5"/>
    <w:rsid w:val="00FD6E84"/>
  </w:style>
  <w:style w:type="paragraph" w:customStyle="1" w:styleId="15833571B142AD4080BD4AD9265DCC21">
    <w:name w:val="15833571B142AD4080BD4AD9265DCC21"/>
    <w:rsid w:val="00FD6E84"/>
  </w:style>
  <w:style w:type="paragraph" w:customStyle="1" w:styleId="071AFE9A22E8E944AB2094A4238D9D46">
    <w:name w:val="071AFE9A22E8E944AB2094A4238D9D46"/>
    <w:rsid w:val="00FD6E8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E11DF09275DD44D913A771113258691">
    <w:name w:val="FE11DF09275DD44D913A771113258691"/>
  </w:style>
  <w:style w:type="paragraph" w:customStyle="1" w:styleId="38969FDF1EB72049BA51A0AEF9EDE5FC">
    <w:name w:val="38969FDF1EB72049BA51A0AEF9EDE5FC"/>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D0FBFECEB855724F95FE5C08DB044E16">
    <w:name w:val="D0FBFECEB855724F95FE5C08DB044E16"/>
  </w:style>
  <w:style w:type="paragraph" w:customStyle="1" w:styleId="0B10C60BA1B5654CA564F17B45D941B2">
    <w:name w:val="0B10C60BA1B5654CA564F17B45D941B2"/>
  </w:style>
  <w:style w:type="paragraph" w:customStyle="1" w:styleId="408CE0716DA0254DBFF0E55F8F54DCF1">
    <w:name w:val="408CE0716DA0254DBFF0E55F8F54DCF1"/>
  </w:style>
  <w:style w:type="paragraph" w:customStyle="1" w:styleId="DFCB46552ECE8B46BB2CEA3BDDB2D486">
    <w:name w:val="DFCB46552ECE8B46BB2CEA3BDDB2D486"/>
  </w:style>
  <w:style w:type="paragraph" w:customStyle="1" w:styleId="82D0DAD82E9ADF479703522EAE2C4474">
    <w:name w:val="82D0DAD82E9ADF479703522EAE2C4474"/>
  </w:style>
  <w:style w:type="paragraph" w:customStyle="1" w:styleId="45A037D6B2E7DB409A374F30A0F01B60">
    <w:name w:val="45A037D6B2E7DB409A374F30A0F01B60"/>
  </w:style>
  <w:style w:type="paragraph" w:customStyle="1" w:styleId="BDC469A03DF6F445ADACAB08E898A085">
    <w:name w:val="BDC469A03DF6F445ADACAB08E898A085"/>
  </w:style>
  <w:style w:type="paragraph" w:customStyle="1" w:styleId="E4E05CD6DC02734EB057E260B31D746C">
    <w:name w:val="E4E05CD6DC02734EB057E260B31D746C"/>
  </w:style>
  <w:style w:type="paragraph" w:customStyle="1" w:styleId="51482CB9A913F748B7EF610AE294DDD5">
    <w:name w:val="51482CB9A913F748B7EF610AE294DDD5"/>
    <w:rsid w:val="00FD6E84"/>
  </w:style>
  <w:style w:type="paragraph" w:customStyle="1" w:styleId="15833571B142AD4080BD4AD9265DCC21">
    <w:name w:val="15833571B142AD4080BD4AD9265DCC21"/>
    <w:rsid w:val="00FD6E84"/>
  </w:style>
  <w:style w:type="paragraph" w:customStyle="1" w:styleId="071AFE9A22E8E944AB2094A4238D9D46">
    <w:name w:val="071AFE9A22E8E944AB2094A4238D9D46"/>
    <w:rsid w:val="00FD6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94</TotalTime>
  <Pages>1</Pages>
  <Words>369</Words>
  <Characters>2109</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adryanna tavares</dc:creator>
  <cp:keywords/>
  <dc:description/>
  <cp:lastModifiedBy>adryanna tavares</cp:lastModifiedBy>
  <cp:revision>11</cp:revision>
  <dcterms:created xsi:type="dcterms:W3CDTF">2014-05-08T01:24:00Z</dcterms:created>
  <dcterms:modified xsi:type="dcterms:W3CDTF">2014-05-18T04:57:00Z</dcterms:modified>
  <cp:category/>
</cp:coreProperties>
</file>