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A8" w:rsidRDefault="005040F6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</w:rPr>
      </w:pPr>
      <w:r>
        <w:rPr>
          <w:rFonts w:asciiTheme="majorBidi" w:hAnsiTheme="majorBidi" w:cstheme="majorBidi"/>
          <w:b/>
          <w:bCs/>
          <w:i/>
          <w:i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5402877</wp:posOffset>
            </wp:positionH>
            <wp:positionV relativeFrom="paragraph">
              <wp:posOffset>-471780</wp:posOffset>
            </wp:positionV>
            <wp:extent cx="1204108" cy="1520042"/>
            <wp:effectExtent l="19050" t="0" r="0" b="0"/>
            <wp:wrapNone/>
            <wp:docPr id="1" name="Picture 0" descr="hou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m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08" cy="152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52"/>
          <w:szCs w:val="52"/>
        </w:rPr>
        <w:t>CV</w:t>
      </w:r>
    </w:p>
    <w:p w:rsidR="00EC1BA8" w:rsidRDefault="00EC1BA8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Personal Information</w:t>
      </w:r>
    </w:p>
    <w:p w:rsidR="00EC1BA8" w:rsidRDefault="00EC1BA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Houman</w:t>
      </w:r>
      <w:proofErr w:type="spellEnd"/>
    </w:p>
    <w:p w:rsidR="00EC1BA8" w:rsidRDefault="005040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Surname: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</w:p>
    <w:p w:rsidR="00EC1BA8" w:rsidRDefault="005040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of birth: </w:t>
      </w:r>
      <w:r>
        <w:rPr>
          <w:rFonts w:asciiTheme="majorBidi" w:hAnsiTheme="majorBidi" w:cstheme="majorBidi"/>
          <w:b/>
          <w:bCs/>
          <w:sz w:val="24"/>
          <w:szCs w:val="24"/>
        </w:rPr>
        <w:t>1363/3/13</w:t>
      </w:r>
      <w:r>
        <w:rPr>
          <w:rFonts w:asciiTheme="majorBidi" w:hAnsiTheme="majorBidi" w:cstheme="majorBidi"/>
          <w:sz w:val="24"/>
          <w:szCs w:val="24"/>
        </w:rPr>
        <w:t xml:space="preserve"> _ </w:t>
      </w:r>
      <w:r>
        <w:rPr>
          <w:rFonts w:asciiTheme="majorBidi" w:hAnsiTheme="majorBidi" w:cstheme="majorBidi"/>
          <w:b/>
          <w:bCs/>
          <w:sz w:val="24"/>
          <w:szCs w:val="24"/>
        </w:rPr>
        <w:t>June 3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b/>
          <w:bCs/>
          <w:sz w:val="24"/>
          <w:szCs w:val="24"/>
        </w:rPr>
        <w:t>, 1984</w:t>
      </w: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Nationality: </w:t>
      </w:r>
      <w:r>
        <w:rPr>
          <w:rFonts w:asciiTheme="majorBidi" w:hAnsiTheme="majorBidi" w:cstheme="majorBidi"/>
          <w:b/>
          <w:bCs/>
          <w:sz w:val="24"/>
          <w:szCs w:val="24"/>
        </w:rPr>
        <w:t>Iranian</w:t>
      </w: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Telephone: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(+98) 9122113652</w:t>
      </w:r>
    </w:p>
    <w:p w:rsidR="00EC1BA8" w:rsidRDefault="005040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English Language Teaching Department,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Branch, Islamic Azad University,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Iran</w:t>
      </w:r>
    </w:p>
    <w:p w:rsidR="00EC1BA8" w:rsidRDefault="005040F6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E-mail: </w:t>
      </w:r>
      <w:hyperlink r:id="rId9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houman.bijani@gmail.com</w:t>
        </w:r>
      </w:hyperlink>
    </w:p>
    <w:p w:rsidR="00EC1BA8" w:rsidRDefault="00EC1BA8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Educational Background</w:t>
      </w: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C1BA8" w:rsidRDefault="005040F6">
      <w:pPr>
        <w:spacing w:after="0" w:line="240" w:lineRule="auto"/>
        <w:ind w:left="2977" w:hanging="29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Feb, 2010 – Jan, 2017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Ph.D.</w:t>
      </w:r>
      <w:r>
        <w:rPr>
          <w:rFonts w:asciiTheme="majorBidi" w:hAnsiTheme="majorBidi" w:cstheme="majorBidi"/>
          <w:sz w:val="24"/>
          <w:szCs w:val="24"/>
        </w:rPr>
        <w:t xml:space="preserve"> in TEFL (Teaching English as a Foreign Language), Science and Research Branch, Islamic Azad University, Tehran, Iran)</w:t>
      </w:r>
    </w:p>
    <w:p w:rsidR="00EC1BA8" w:rsidRDefault="005040F6">
      <w:pPr>
        <w:spacing w:after="0" w:line="240" w:lineRule="auto"/>
        <w:ind w:left="2977" w:hanging="29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Sep, 2006 – June, 2009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M.A.</w:t>
      </w:r>
      <w:r>
        <w:rPr>
          <w:rFonts w:asciiTheme="majorBidi" w:hAnsiTheme="majorBidi" w:cstheme="majorBidi"/>
          <w:sz w:val="24"/>
          <w:szCs w:val="24"/>
        </w:rPr>
        <w:t xml:space="preserve"> in TEFL (Teaching English as a Foreign Language), </w:t>
      </w:r>
      <w:proofErr w:type="spellStart"/>
      <w:r>
        <w:rPr>
          <w:rFonts w:asciiTheme="majorBidi" w:hAnsiTheme="majorBidi" w:cstheme="majorBidi"/>
          <w:sz w:val="24"/>
          <w:szCs w:val="24"/>
        </w:rPr>
        <w:t>Allame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Tabataba’i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Tehran, Iran</w:t>
      </w:r>
    </w:p>
    <w:p w:rsidR="00EC1BA8" w:rsidRDefault="00EC1BA8">
      <w:pPr>
        <w:spacing w:after="0" w:line="240" w:lineRule="auto"/>
        <w:ind w:left="2977" w:hanging="2977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after="0" w:line="240" w:lineRule="auto"/>
        <w:ind w:left="2977" w:hanging="29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Feb, 2002 – June, 2006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B.A.</w:t>
      </w:r>
      <w:r>
        <w:rPr>
          <w:rFonts w:asciiTheme="majorBidi" w:hAnsiTheme="majorBidi" w:cstheme="majorBidi"/>
          <w:sz w:val="24"/>
          <w:szCs w:val="24"/>
        </w:rPr>
        <w:t xml:space="preserve"> in English Literature, Qom University</w:t>
      </w: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Professional Certificates</w:t>
      </w: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C1BA8" w:rsidRDefault="005040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Awarded the </w:t>
      </w:r>
      <w:r>
        <w:rPr>
          <w:rFonts w:asciiTheme="majorBidi" w:hAnsiTheme="majorBidi" w:cstheme="majorBidi"/>
          <w:b/>
          <w:bCs/>
          <w:sz w:val="24"/>
          <w:szCs w:val="24"/>
        </w:rPr>
        <w:t>TKT (Teaching Knowledge Test)</w:t>
      </w:r>
      <w:r>
        <w:rPr>
          <w:rFonts w:asciiTheme="majorBidi" w:hAnsiTheme="majorBidi" w:cstheme="majorBidi"/>
          <w:sz w:val="24"/>
          <w:szCs w:val="24"/>
        </w:rPr>
        <w:t xml:space="preserve"> certificate by Cambridge University in 2009 in three Modules: </w:t>
      </w:r>
    </w:p>
    <w:p w:rsidR="00EC1BA8" w:rsidRDefault="005040F6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Language and background to language learning and teaching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</w:p>
    <w:p w:rsidR="00EC1BA8" w:rsidRDefault="005040F6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Lesson planning and use of resources for language teaching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</w:p>
    <w:p w:rsidR="00EC1BA8" w:rsidRDefault="005040F6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Managing the teaching and learning process</w:t>
      </w:r>
    </w:p>
    <w:p w:rsidR="00EC1BA8" w:rsidRDefault="00EC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Awarded the </w:t>
      </w:r>
      <w:r>
        <w:rPr>
          <w:rFonts w:asciiTheme="majorBidi" w:hAnsiTheme="majorBidi" w:cstheme="majorBidi"/>
          <w:b/>
          <w:bCs/>
          <w:sz w:val="24"/>
          <w:szCs w:val="24"/>
        </w:rPr>
        <w:t>CELTA certificate</w:t>
      </w:r>
      <w:r>
        <w:rPr>
          <w:rFonts w:asciiTheme="majorBidi" w:hAnsiTheme="majorBidi" w:cstheme="majorBidi"/>
          <w:sz w:val="24"/>
          <w:szCs w:val="24"/>
        </w:rPr>
        <w:t xml:space="preserve"> in 2018 (</w:t>
      </w:r>
      <w:r>
        <w:rPr>
          <w:rFonts w:asciiTheme="majorBidi" w:hAnsiTheme="majorBidi" w:cstheme="majorBidi"/>
          <w:b/>
          <w:bCs/>
          <w:sz w:val="24"/>
          <w:szCs w:val="24"/>
        </w:rPr>
        <w:t>PASS B</w:t>
      </w:r>
      <w:r>
        <w:rPr>
          <w:rFonts w:asciiTheme="majorBidi" w:hAnsiTheme="majorBidi" w:cstheme="majorBidi"/>
          <w:sz w:val="24"/>
          <w:szCs w:val="24"/>
        </w:rPr>
        <w:t xml:space="preserve"> score) </w:t>
      </w:r>
      <w:r w:rsidR="009440B4">
        <w:rPr>
          <w:rFonts w:asciiTheme="majorBidi" w:hAnsiTheme="majorBidi" w:cstheme="majorBidi"/>
          <w:sz w:val="24"/>
          <w:szCs w:val="24"/>
        </w:rPr>
        <w:t>by Cambridge University in 2018.</w:t>
      </w: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MA Thesis</w:t>
      </w: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EC1BA8" w:rsidRDefault="005040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“Evaluating the Effectiveness of A Face-to-Face Training Program on L2 Writing Assessment”</w:t>
      </w:r>
      <w:r>
        <w:rPr>
          <w:rFonts w:asciiTheme="majorBidi" w:hAnsiTheme="majorBidi" w:cstheme="majorBidi"/>
          <w:sz w:val="24"/>
          <w:szCs w:val="24"/>
        </w:rPr>
        <w:t xml:space="preserve"> Supervised by </w:t>
      </w:r>
      <w:proofErr w:type="spellStart"/>
      <w:r>
        <w:rPr>
          <w:rFonts w:asciiTheme="majorBidi" w:hAnsiTheme="majorBidi" w:cstheme="majorBidi"/>
          <w:sz w:val="24"/>
          <w:szCs w:val="24"/>
        </w:rPr>
        <w:t>Fahimeh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Marefat</w:t>
      </w:r>
      <w:proofErr w:type="spellEnd"/>
      <w:r>
        <w:rPr>
          <w:rFonts w:asciiTheme="majorBidi" w:hAnsiTheme="majorBidi" w:cstheme="majorBidi"/>
          <w:sz w:val="24"/>
          <w:szCs w:val="24"/>
        </w:rPr>
        <w:t>, Ph.D.</w:t>
      </w: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PhD Dissertation</w:t>
      </w:r>
    </w:p>
    <w:p w:rsidR="00EC1BA8" w:rsidRDefault="00EC1B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“Teacher Education Program for Speaking Assessment: A FACETS Analysis of Its Impact on Teachers’ Rating Biasedness”</w:t>
      </w:r>
      <w:r>
        <w:rPr>
          <w:rFonts w:asciiTheme="majorBidi" w:hAnsiTheme="majorBidi" w:cstheme="majorBidi"/>
          <w:sz w:val="24"/>
          <w:szCs w:val="24"/>
        </w:rPr>
        <w:t xml:space="preserve"> Supervised by Mona </w:t>
      </w:r>
      <w:proofErr w:type="spellStart"/>
      <w:r>
        <w:rPr>
          <w:rFonts w:asciiTheme="majorBidi" w:hAnsiTheme="majorBidi" w:cstheme="majorBidi"/>
          <w:sz w:val="24"/>
          <w:szCs w:val="24"/>
        </w:rPr>
        <w:t>Khabiri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Ph.D., and </w:t>
      </w:r>
      <w:proofErr w:type="spellStart"/>
      <w:r>
        <w:rPr>
          <w:rFonts w:asciiTheme="majorBidi" w:hAnsiTheme="majorBidi" w:cstheme="majorBidi"/>
          <w:sz w:val="24"/>
          <w:szCs w:val="24"/>
        </w:rPr>
        <w:t>Massood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Yadzanimoghaddam</w:t>
      </w:r>
      <w:proofErr w:type="spellEnd"/>
      <w:r>
        <w:rPr>
          <w:rFonts w:asciiTheme="majorBidi" w:hAnsiTheme="majorBidi" w:cstheme="majorBidi"/>
          <w:sz w:val="24"/>
          <w:szCs w:val="24"/>
        </w:rPr>
        <w:t>, Ph.D.</w:t>
      </w: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308E8" w:rsidRDefault="006308E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Employment</w:t>
      </w:r>
    </w:p>
    <w:tbl>
      <w:tblPr>
        <w:tblStyle w:val="TableGrid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3402"/>
      </w:tblGrid>
      <w:tr w:rsidR="00EC1BA8">
        <w:tc>
          <w:tcPr>
            <w:tcW w:w="25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Institution</w:t>
            </w:r>
          </w:p>
        </w:tc>
      </w:tr>
      <w:tr w:rsidR="00EC1BA8">
        <w:tc>
          <w:tcPr>
            <w:tcW w:w="25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Assistant Professor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 Department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2012–present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Islamic Azad University,</w:t>
            </w:r>
          </w:p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Zanjan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Branch</w:t>
            </w:r>
          </w:p>
        </w:tc>
      </w:tr>
      <w:tr w:rsidR="00EC1BA8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 Language Teacher and Supervisor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 Department (Adults &amp; Young Adults)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2005–present</w:t>
            </w:r>
          </w:p>
          <w:p w:rsidR="00EC1BA8" w:rsidRDefault="00EC1B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ILI </w:t>
            </w:r>
          </w:p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(Iran Language Institute, Karaj Branch)</w:t>
            </w:r>
          </w:p>
        </w:tc>
      </w:tr>
      <w:tr w:rsidR="00EC1BA8" w:rsidTr="000404C1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Assistant Professor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 Department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2015–2016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School for International Relations of the Ministry of Foreign Affairs</w:t>
            </w:r>
          </w:p>
        </w:tc>
      </w:tr>
      <w:tr w:rsidR="00EC1BA8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News Reporter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Iran Press News Agency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2018-present </w:t>
            </w:r>
          </w:p>
          <w:p w:rsidR="00EC1BA8" w:rsidRDefault="00EC1B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1BA8" w:rsidRDefault="00504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Overseas Department</w:t>
            </w:r>
          </w:p>
        </w:tc>
      </w:tr>
    </w:tbl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04E9D" w:rsidRDefault="00204E9D" w:rsidP="00204E9D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Honors</w:t>
      </w:r>
    </w:p>
    <w:p w:rsidR="00204E9D" w:rsidRDefault="00204E9D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04E9D" w:rsidRDefault="00204E9D" w:rsidP="005824B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Graduated </w:t>
      </w:r>
      <w:r w:rsidRPr="00204E9D">
        <w:rPr>
          <w:rFonts w:asciiTheme="majorBidi" w:hAnsiTheme="majorBidi" w:cstheme="majorBidi"/>
          <w:sz w:val="24"/>
          <w:szCs w:val="24"/>
        </w:rPr>
        <w:t>Summa Cum Laude</w:t>
      </w:r>
      <w:r>
        <w:rPr>
          <w:rFonts w:asciiTheme="majorBidi" w:hAnsiTheme="majorBidi" w:cstheme="majorBidi"/>
          <w:sz w:val="24"/>
          <w:szCs w:val="24"/>
        </w:rPr>
        <w:t xml:space="preserve"> in Master’s studies with the GPA of 18.75 and thesis score of 19.75 (out of 20).</w:t>
      </w:r>
    </w:p>
    <w:p w:rsidR="00204E9D" w:rsidRDefault="00204E9D" w:rsidP="005824B5">
      <w:pPr>
        <w:pStyle w:val="ListParagraph"/>
        <w:numPr>
          <w:ilvl w:val="0"/>
          <w:numId w:val="7"/>
        </w:numPr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Graduated </w:t>
      </w:r>
      <w:r w:rsidRPr="00204E9D">
        <w:rPr>
          <w:rFonts w:asciiTheme="majorBidi" w:hAnsiTheme="majorBidi" w:cstheme="majorBidi"/>
          <w:sz w:val="24"/>
          <w:szCs w:val="24"/>
        </w:rPr>
        <w:t>Summa Cum Laude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Bachelor’s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studies.</w:t>
      </w:r>
    </w:p>
    <w:p w:rsidR="00204E9D" w:rsidRDefault="00204E9D" w:rsidP="00204E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4E9D" w:rsidRPr="00204E9D" w:rsidRDefault="00204E9D" w:rsidP="00204E9D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Courses Taught</w:t>
      </w: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Second Language Research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Language Testing and Assessment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Quantitative and Statistical Research, </w:t>
      </w:r>
      <w:r>
        <w:rPr>
          <w:rFonts w:asciiTheme="majorBidi" w:hAnsiTheme="majorBidi" w:cstheme="majorBidi"/>
          <w:sz w:val="24"/>
          <w:szCs w:val="24"/>
        </w:rPr>
        <w:t xml:space="preserve">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5824B5" w:rsidRDefault="005824B5" w:rsidP="005824B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Technology in Language Teaching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3C0C0E" w:rsidRPr="005824B5" w:rsidRDefault="003C0C0E" w:rsidP="005824B5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sSoftware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-programs in Language Teaching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Teaching Methodology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3C0C0E" w:rsidRPr="003C0C0E" w:rsidRDefault="003C0C0E" w:rsidP="003C0C0E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Syllabus Design and Materials Development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Second Language Skills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Language Teaching Seminar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Second Language Advanced Writing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3C0C0E" w:rsidRDefault="003C0C0E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Practicum</w:t>
      </w:r>
      <w:r>
        <w:rPr>
          <w:rFonts w:asciiTheme="majorBidi" w:hAnsiTheme="majorBidi" w:cstheme="majorBidi"/>
          <w:sz w:val="24"/>
          <w:szCs w:val="24"/>
        </w:rPr>
        <w:t xml:space="preserve">, 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Discourse Analysis, </w:t>
      </w:r>
      <w:r>
        <w:rPr>
          <w:rFonts w:asciiTheme="majorBidi" w:hAnsiTheme="majorBidi" w:cstheme="majorBidi"/>
          <w:sz w:val="24"/>
          <w:szCs w:val="24"/>
        </w:rPr>
        <w:t xml:space="preserve">an MA course in TEFL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Oral Reproduction of Short Stories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Translation of Simple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Prose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Oral Comprehension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Pr="003C0C0E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Advanced Reading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Comprehension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3C0C0E" w:rsidRDefault="003C0C0E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Reading English Journalistic Tests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English Grammar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Letter Writing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General English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Islamic Azad University)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TOEFL and IELTS Preparation Courses </w:t>
      </w:r>
      <w:r>
        <w:rPr>
          <w:rFonts w:asciiTheme="majorBidi" w:hAnsiTheme="majorBidi" w:cstheme="majorBidi"/>
          <w:i/>
          <w:iCs/>
          <w:sz w:val="24"/>
          <w:szCs w:val="24"/>
        </w:rPr>
        <w:t>(Private tutor)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English Time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Young Adults’ Department)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ILI Basic English Level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ILI Elementary English Level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ILI Pre-Intermediate English Level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ILI Intermediate English Level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ILI High-Intermediate English Level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ILI Advanced English Level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EC1BA8" w:rsidRDefault="005040F6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Conversation Course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FA183F" w:rsidRDefault="00FA183F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Free Discussion Course Series</w:t>
      </w:r>
      <w:r>
        <w:rPr>
          <w:rFonts w:asciiTheme="majorBidi" w:hAnsiTheme="majorBidi" w:cstheme="majorBidi"/>
          <w:sz w:val="24"/>
          <w:szCs w:val="24"/>
        </w:rPr>
        <w:t xml:space="preserve">, ILI </w:t>
      </w:r>
      <w:r>
        <w:rPr>
          <w:rFonts w:asciiTheme="majorBidi" w:hAnsiTheme="majorBidi" w:cstheme="majorBidi"/>
          <w:i/>
          <w:iCs/>
          <w:sz w:val="24"/>
          <w:szCs w:val="24"/>
        </w:rPr>
        <w:t>(Iran Language Institute, Adults’ Department)</w:t>
      </w: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EC1BA8" w:rsidRDefault="005040F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Research Interests</w:t>
      </w:r>
    </w:p>
    <w:p w:rsidR="00EC1BA8" w:rsidRDefault="005040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Language Acquisition</w:t>
      </w:r>
    </w:p>
    <w:p w:rsidR="00EC1BA8" w:rsidRDefault="005040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Language Writing</w:t>
      </w:r>
    </w:p>
    <w:p w:rsidR="00EC1BA8" w:rsidRDefault="005040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Testing</w:t>
      </w:r>
    </w:p>
    <w:p w:rsidR="00EC1BA8" w:rsidRDefault="005040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Education</w:t>
      </w:r>
    </w:p>
    <w:p w:rsidR="00CC0DE2" w:rsidRDefault="00CC0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>Qualitative and Quantitative Research</w:t>
      </w:r>
    </w:p>
    <w:p w:rsidR="00EC1BA8" w:rsidRDefault="00EC1BA8">
      <w:pPr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EC1BA8" w:rsidRDefault="005040F6">
      <w:pPr>
        <w:ind w:left="540" w:hanging="5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Published Papers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(2010). Raters’ perception and expertise in evaluating second language compositions. </w:t>
      </w:r>
      <w:r>
        <w:rPr>
          <w:rFonts w:asciiTheme="majorBidi" w:hAnsiTheme="majorBidi" w:cstheme="majorBidi"/>
          <w:i/>
          <w:iCs/>
          <w:sz w:val="24"/>
          <w:szCs w:val="24"/>
        </w:rPr>
        <w:t>The Journal of Applied Linguistics, 3</w:t>
      </w:r>
      <w:r>
        <w:rPr>
          <w:rFonts w:asciiTheme="majorBidi" w:hAnsiTheme="majorBidi" w:cstheme="majorBidi"/>
          <w:sz w:val="24"/>
          <w:szCs w:val="24"/>
        </w:rPr>
        <w:t>(2), 69-89.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Fahim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(2011). The effects of rater training on raters’ severity and bias analysis in second language writing. </w:t>
      </w:r>
      <w:r>
        <w:rPr>
          <w:rFonts w:asciiTheme="majorBidi" w:hAnsiTheme="majorBidi" w:cstheme="majorBidi"/>
          <w:i/>
          <w:iCs/>
          <w:sz w:val="24"/>
          <w:szCs w:val="24"/>
        </w:rPr>
        <w:t>Iranian Journal of Language Testing, 1</w:t>
      </w:r>
      <w:r>
        <w:rPr>
          <w:rFonts w:asciiTheme="majorBidi" w:hAnsiTheme="majorBidi" w:cstheme="majorBidi"/>
          <w:sz w:val="24"/>
          <w:szCs w:val="24"/>
        </w:rPr>
        <w:t>(1), 1-16.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Fahim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(2011). Evaluating the effectiveness of explicit and e-learning instruction on the development of critical thinking ability of Iranian students and teachers. </w:t>
      </w:r>
      <w:r>
        <w:rPr>
          <w:rFonts w:asciiTheme="majorBidi" w:hAnsiTheme="majorBidi" w:cstheme="majorBidi"/>
          <w:i/>
          <w:iCs/>
          <w:sz w:val="24"/>
          <w:szCs w:val="24"/>
        </w:rPr>
        <w:t>Modern Journal of Language Teaching Methods, 1</w:t>
      </w:r>
      <w:r>
        <w:rPr>
          <w:rFonts w:asciiTheme="majorBidi" w:hAnsiTheme="majorBidi" w:cstheme="majorBidi"/>
          <w:sz w:val="24"/>
          <w:szCs w:val="24"/>
        </w:rPr>
        <w:t>(2), 82-96.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(2012). The development of students and teachers critical thinking ability: A case of explicit and e-learning instruction. </w:t>
      </w:r>
      <w:r>
        <w:rPr>
          <w:rFonts w:asciiTheme="majorBidi" w:hAnsiTheme="majorBidi" w:cstheme="majorBidi"/>
          <w:i/>
          <w:iCs/>
          <w:sz w:val="24"/>
          <w:szCs w:val="24"/>
        </w:rPr>
        <w:t>Iranian EFL Journal, 8</w:t>
      </w:r>
      <w:r>
        <w:rPr>
          <w:rFonts w:asciiTheme="majorBidi" w:hAnsiTheme="majorBidi" w:cstheme="majorBidi"/>
          <w:sz w:val="24"/>
          <w:szCs w:val="24"/>
        </w:rPr>
        <w:t>(3), 241-258.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Birjandi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P., &amp;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(2012). Animal communication and the origin of human language. </w:t>
      </w:r>
      <w:r>
        <w:rPr>
          <w:rFonts w:asciiTheme="majorBidi" w:hAnsiTheme="majorBidi" w:cstheme="majorBidi"/>
          <w:i/>
          <w:iCs/>
          <w:sz w:val="24"/>
          <w:szCs w:val="24"/>
        </w:rPr>
        <w:t>Modern Journal of Language Teaching Methods, 2</w:t>
      </w:r>
      <w:r>
        <w:rPr>
          <w:rFonts w:asciiTheme="majorBidi" w:hAnsiTheme="majorBidi" w:cstheme="majorBidi"/>
          <w:sz w:val="24"/>
          <w:szCs w:val="24"/>
        </w:rPr>
        <w:t>(1), 118-128.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Khatib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B. (2012). Evaluating the effectiveness of various types of error feedback on students’ error writing quality. </w:t>
      </w:r>
      <w:r>
        <w:rPr>
          <w:rFonts w:asciiTheme="majorBidi" w:hAnsiTheme="majorBidi" w:cstheme="majorBidi"/>
          <w:i/>
          <w:iCs/>
          <w:sz w:val="24"/>
          <w:szCs w:val="24"/>
        </w:rPr>
        <w:t>Iranian EFL Journal, 8</w:t>
      </w:r>
      <w:r>
        <w:rPr>
          <w:rFonts w:asciiTheme="majorBidi" w:hAnsiTheme="majorBidi" w:cstheme="majorBidi"/>
          <w:sz w:val="24"/>
          <w:szCs w:val="24"/>
        </w:rPr>
        <w:t>(6), 102-116.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Nahvi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A. (2012). Modularity of mind and second language acquisition. </w:t>
      </w:r>
      <w:r>
        <w:rPr>
          <w:rFonts w:asciiTheme="majorBidi" w:hAnsiTheme="majorBidi" w:cstheme="majorBidi"/>
          <w:i/>
          <w:iCs/>
          <w:sz w:val="24"/>
          <w:szCs w:val="24"/>
        </w:rPr>
        <w:t>Theory and Practice in Language Studies, 2</w:t>
      </w:r>
      <w:r>
        <w:rPr>
          <w:rFonts w:asciiTheme="majorBidi" w:hAnsiTheme="majorBidi" w:cstheme="majorBidi"/>
          <w:sz w:val="24"/>
          <w:szCs w:val="24"/>
        </w:rPr>
        <w:t>(8), 1656-1661.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</w:t>
      </w:r>
      <w:proofErr w:type="spellStart"/>
      <w:r>
        <w:rPr>
          <w:rFonts w:asciiTheme="majorBidi" w:hAnsiTheme="majorBidi" w:cstheme="majorBidi"/>
          <w:sz w:val="24"/>
          <w:szCs w:val="24"/>
        </w:rPr>
        <w:t>Artishedar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Najafi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F. (2014). Study of perceptions and the role of ESP teachers about effectiveness of ESP courses in language teacher education during pre-and in-service teaching practice. </w:t>
      </w:r>
      <w:r>
        <w:rPr>
          <w:rFonts w:asciiTheme="majorBidi" w:hAnsiTheme="majorBidi" w:cstheme="majorBidi"/>
          <w:i/>
          <w:iCs/>
          <w:sz w:val="24"/>
          <w:szCs w:val="24"/>
        </w:rPr>
        <w:t>Journal of Advances in Linguistics, 5</w:t>
      </w:r>
      <w:r>
        <w:rPr>
          <w:rFonts w:asciiTheme="majorBidi" w:hAnsiTheme="majorBidi" w:cstheme="majorBidi"/>
          <w:sz w:val="24"/>
          <w:szCs w:val="24"/>
        </w:rPr>
        <w:t>(2), 674-680.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Nejadian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(2014). The effect of adopting an English name at EFL Iranian elementary schools. </w:t>
      </w:r>
      <w:r>
        <w:rPr>
          <w:rFonts w:asciiTheme="majorBidi" w:hAnsiTheme="majorBidi" w:cstheme="majorBidi"/>
          <w:i/>
          <w:iCs/>
          <w:sz w:val="24"/>
          <w:szCs w:val="24"/>
        </w:rPr>
        <w:t>English for Specific Purposes World, 15</w:t>
      </w:r>
      <w:r w:rsidR="00E20ABC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3), 1-12.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Khabiri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(2017). Direct and semi-direct validation: Test takers’ perceptions, evaluations and anxiety towards speaking module of an English proficiency test. </w:t>
      </w:r>
      <w:r>
        <w:rPr>
          <w:rFonts w:asciiTheme="majorBidi" w:hAnsiTheme="majorBidi" w:cstheme="majorBidi"/>
          <w:i/>
          <w:iCs/>
          <w:sz w:val="24"/>
          <w:szCs w:val="24"/>
        </w:rPr>
        <w:t>Journal of Language and Translation, 7</w:t>
      </w:r>
      <w:r w:rsidR="00E20ABC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3), 25-41.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Khabiri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(2017). Investigating the effect of the training program on raters’ oral performance assessment: A mixed-methods study on raters’ think-aloud verbal protocols. </w:t>
      </w:r>
      <w:r>
        <w:rPr>
          <w:rFonts w:asciiTheme="majorBidi" w:hAnsiTheme="majorBidi" w:cstheme="majorBidi"/>
          <w:i/>
          <w:iCs/>
          <w:sz w:val="24"/>
          <w:szCs w:val="24"/>
        </w:rPr>
        <w:t>Iranian Journal of Applied Linguistics, 20</w:t>
      </w:r>
      <w:r>
        <w:rPr>
          <w:rFonts w:asciiTheme="majorBidi" w:hAnsiTheme="majorBidi" w:cstheme="majorBidi"/>
          <w:sz w:val="24"/>
          <w:szCs w:val="24"/>
        </w:rPr>
        <w:t>(1), 113-150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Khabiri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(2017). The impact of raters’ and test takers’ gender on oral proficiency assessment: A case of multifaceted </w:t>
      </w:r>
      <w:proofErr w:type="spellStart"/>
      <w:r>
        <w:rPr>
          <w:rFonts w:asciiTheme="majorBidi" w:hAnsiTheme="majorBidi" w:cstheme="majorBidi"/>
          <w:sz w:val="24"/>
          <w:szCs w:val="24"/>
        </w:rPr>
        <w:t>Rasch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analysis. </w:t>
      </w:r>
      <w:r>
        <w:rPr>
          <w:rFonts w:asciiTheme="majorBidi" w:hAnsiTheme="majorBidi" w:cstheme="majorBidi"/>
          <w:i/>
          <w:iCs/>
          <w:sz w:val="24"/>
          <w:szCs w:val="24"/>
        </w:rPr>
        <w:t>Journal of Teaching Language Skills, 36</w:t>
      </w:r>
      <w:r>
        <w:rPr>
          <w:rFonts w:asciiTheme="majorBidi" w:hAnsiTheme="majorBidi" w:cstheme="majorBidi"/>
          <w:sz w:val="24"/>
          <w:szCs w:val="24"/>
        </w:rPr>
        <w:t>(3), 1-32.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Khabiri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(2017). Investigating the effect of training on raters’ bias toward test takers in oral proficiency assessment: A FACETS analysis. </w:t>
      </w:r>
      <w:r>
        <w:rPr>
          <w:rFonts w:asciiTheme="majorBidi" w:hAnsiTheme="majorBidi" w:cstheme="majorBidi"/>
          <w:i/>
          <w:iCs/>
          <w:sz w:val="24"/>
          <w:szCs w:val="24"/>
        </w:rPr>
        <w:t>The Journal of Asia TEFL, 14</w:t>
      </w:r>
      <w:r>
        <w:rPr>
          <w:rFonts w:asciiTheme="majorBidi" w:hAnsiTheme="majorBidi" w:cstheme="majorBidi"/>
          <w:sz w:val="24"/>
          <w:szCs w:val="24"/>
        </w:rPr>
        <w:t>(4), 687-702.</w:t>
      </w:r>
    </w:p>
    <w:p w:rsidR="00EC1BA8" w:rsidRDefault="005040F6">
      <w:pPr>
        <w:ind w:left="540" w:hanging="540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>, H. (2018). Investigating the validity of oral assessment rater training program: A mixed-methods study of raters’ perceptions and attitudes before and after training, </w:t>
      </w:r>
      <w:r>
        <w:rPr>
          <w:rFonts w:asciiTheme="majorBidi" w:hAnsiTheme="majorBidi" w:cstheme="majorBidi"/>
          <w:i/>
          <w:iCs/>
          <w:sz w:val="24"/>
          <w:szCs w:val="24"/>
        </w:rPr>
        <w:t>Cogent Education, 5</w:t>
      </w:r>
      <w:r>
        <w:rPr>
          <w:rFonts w:asciiTheme="majorBidi" w:hAnsiTheme="majorBidi" w:cstheme="majorBidi"/>
          <w:sz w:val="24"/>
          <w:szCs w:val="24"/>
        </w:rPr>
        <w:t>(1), 1-20. DOI: </w:t>
      </w:r>
      <w:hyperlink r:id="rId10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10.1080/2331186X.2018.1460901</w:t>
        </w:r>
      </w:hyperlink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Nikkhah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Z., </w:t>
      </w:r>
      <w:proofErr w:type="spellStart"/>
      <w:r>
        <w:rPr>
          <w:rFonts w:asciiTheme="majorBidi" w:hAnsiTheme="majorBidi" w:cstheme="majorBidi"/>
          <w:sz w:val="24"/>
          <w:szCs w:val="24"/>
        </w:rPr>
        <w:t>Izadpanah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S., &amp;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(2019). The impact of musical mnemonic on vocabulary recalling of Iranian young learners. </w:t>
      </w:r>
      <w:r>
        <w:rPr>
          <w:rFonts w:asciiTheme="majorBidi" w:hAnsiTheme="majorBidi" w:cstheme="majorBidi"/>
          <w:i/>
          <w:iCs/>
          <w:sz w:val="24"/>
          <w:szCs w:val="24"/>
        </w:rPr>
        <w:t>International Journal of Instruction, 12</w:t>
      </w:r>
      <w:r>
        <w:rPr>
          <w:rFonts w:asciiTheme="majorBidi" w:hAnsiTheme="majorBidi" w:cstheme="majorBidi"/>
          <w:sz w:val="24"/>
          <w:szCs w:val="24"/>
        </w:rPr>
        <w:t xml:space="preserve">(1), 977-994. </w:t>
      </w:r>
    </w:p>
    <w:p w:rsidR="00702604" w:rsidRDefault="00702604" w:rsidP="00F26FEF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2604"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(2019). Effectiveness of a Face-to-Face Training Program on Oral Performance Assessment: The Analysis of Tasks Using the Multifaceted </w:t>
      </w:r>
      <w:proofErr w:type="spellStart"/>
      <w:r>
        <w:rPr>
          <w:rFonts w:asciiTheme="majorBidi" w:hAnsiTheme="majorBidi" w:cstheme="majorBidi"/>
          <w:sz w:val="24"/>
          <w:szCs w:val="24"/>
        </w:rPr>
        <w:t>Rasch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Analysis. </w:t>
      </w:r>
      <w:r w:rsidRPr="00702604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223FA6">
        <w:rPr>
          <w:rFonts w:asciiTheme="majorBidi" w:hAnsiTheme="majorBidi" w:cstheme="majorBidi"/>
          <w:i/>
          <w:iCs/>
          <w:sz w:val="24"/>
          <w:szCs w:val="24"/>
        </w:rPr>
        <w:t xml:space="preserve"> of Modern Research in English Language S</w:t>
      </w:r>
      <w:r w:rsidRPr="00702604">
        <w:rPr>
          <w:rFonts w:asciiTheme="majorBidi" w:hAnsiTheme="majorBidi" w:cstheme="majorBidi"/>
          <w:i/>
          <w:iCs/>
          <w:sz w:val="24"/>
          <w:szCs w:val="24"/>
        </w:rPr>
        <w:t>tudies, 5</w:t>
      </w:r>
      <w:r>
        <w:rPr>
          <w:rFonts w:asciiTheme="majorBidi" w:hAnsiTheme="majorBidi" w:cstheme="majorBidi"/>
          <w:sz w:val="24"/>
          <w:szCs w:val="24"/>
        </w:rPr>
        <w:t xml:space="preserve">(4), </w:t>
      </w:r>
      <w:r w:rsidR="00157157">
        <w:rPr>
          <w:rFonts w:asciiTheme="majorBidi" w:hAnsiTheme="majorBidi" w:cstheme="majorBidi"/>
          <w:sz w:val="24"/>
          <w:szCs w:val="24"/>
        </w:rPr>
        <w:t>27</w:t>
      </w:r>
      <w:r>
        <w:rPr>
          <w:rFonts w:asciiTheme="majorBidi" w:hAnsiTheme="majorBidi" w:cstheme="majorBidi"/>
          <w:sz w:val="24"/>
          <w:szCs w:val="24"/>
        </w:rPr>
        <w:t>-</w:t>
      </w:r>
      <w:r w:rsidR="00157157">
        <w:rPr>
          <w:rFonts w:asciiTheme="majorBidi" w:hAnsiTheme="majorBidi" w:cstheme="majorBidi"/>
          <w:sz w:val="24"/>
          <w:szCs w:val="24"/>
        </w:rPr>
        <w:t>53</w:t>
      </w:r>
      <w:r>
        <w:rPr>
          <w:rFonts w:asciiTheme="majorBidi" w:hAnsiTheme="majorBidi" w:cstheme="majorBidi"/>
          <w:sz w:val="24"/>
          <w:szCs w:val="24"/>
        </w:rPr>
        <w:t>.</w:t>
      </w:r>
      <w:r w:rsidR="00F26FEF">
        <w:rPr>
          <w:rFonts w:asciiTheme="majorBidi" w:hAnsiTheme="majorBidi" w:cstheme="majorBidi"/>
          <w:sz w:val="24"/>
          <w:szCs w:val="24"/>
        </w:rPr>
        <w:t xml:space="preserve"> </w:t>
      </w:r>
      <w:r w:rsidR="00F26FEF" w:rsidRPr="00F26FEF">
        <w:rPr>
          <w:rFonts w:asciiTheme="majorBidi" w:hAnsiTheme="majorBidi" w:cstheme="majorBidi"/>
          <w:sz w:val="24"/>
          <w:szCs w:val="24"/>
        </w:rPr>
        <w:t xml:space="preserve">DOI: </w:t>
      </w:r>
      <w:hyperlink r:id="rId11" w:history="1">
        <w:r w:rsidR="00F26FEF" w:rsidRPr="00F26FEF">
          <w:rPr>
            <w:rStyle w:val="Hyperlink"/>
            <w:rFonts w:asciiTheme="majorBidi" w:hAnsiTheme="majorBidi" w:cstheme="majorBidi"/>
            <w:sz w:val="24"/>
            <w:szCs w:val="24"/>
          </w:rPr>
          <w:t>10.30479/jmrels.2019.10667.1335</w:t>
        </w:r>
      </w:hyperlink>
    </w:p>
    <w:p w:rsidR="00702604" w:rsidRDefault="00702604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2604">
        <w:rPr>
          <w:rFonts w:asciiTheme="majorBidi" w:hAnsiTheme="majorBidi" w:cstheme="majorBidi"/>
          <w:b/>
          <w:bCs/>
          <w:sz w:val="24"/>
          <w:szCs w:val="24"/>
        </w:rPr>
        <w:lastRenderedPageBreak/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and </w:t>
      </w:r>
      <w:proofErr w:type="spellStart"/>
      <w:r>
        <w:rPr>
          <w:rFonts w:asciiTheme="majorBidi" w:hAnsiTheme="majorBidi" w:cstheme="majorBidi"/>
          <w:sz w:val="24"/>
          <w:szCs w:val="24"/>
        </w:rPr>
        <w:t>Satariyan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A. (2019). Students’ Oral Assessment Considering Various Task Dimensions and Difficulty Factors. </w:t>
      </w:r>
      <w:r w:rsidRPr="00702604">
        <w:rPr>
          <w:rFonts w:asciiTheme="majorBidi" w:hAnsiTheme="majorBidi" w:cstheme="majorBidi"/>
          <w:i/>
          <w:iCs/>
          <w:sz w:val="24"/>
          <w:szCs w:val="24"/>
        </w:rPr>
        <w:t>Journal of Language and Translation, 9</w:t>
      </w:r>
      <w:r>
        <w:rPr>
          <w:rFonts w:asciiTheme="majorBidi" w:hAnsiTheme="majorBidi" w:cstheme="majorBidi"/>
          <w:sz w:val="24"/>
          <w:szCs w:val="24"/>
        </w:rPr>
        <w:t xml:space="preserve">(2), xxx-xxx. </w:t>
      </w: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C1BA8" w:rsidRDefault="00EC1B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C1BA8" w:rsidRDefault="005040F6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Published Books</w:t>
      </w:r>
    </w:p>
    <w:p w:rsidR="00EC1BA8" w:rsidRDefault="005040F6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Yousefieh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Z. (2019). </w:t>
      </w:r>
      <w:r>
        <w:rPr>
          <w:rFonts w:asciiTheme="majorBidi" w:hAnsiTheme="majorBidi" w:cstheme="majorBidi"/>
          <w:i/>
          <w:iCs/>
          <w:sz w:val="24"/>
          <w:szCs w:val="24"/>
        </w:rPr>
        <w:t>English for secondary school students</w:t>
      </w:r>
      <w:r>
        <w:rPr>
          <w:rFonts w:asciiTheme="majorBidi" w:hAnsiTheme="majorBidi" w:cstheme="majorBidi"/>
          <w:sz w:val="24"/>
          <w:szCs w:val="24"/>
        </w:rPr>
        <w:t xml:space="preserve"> (Vol. 1). Tehran: </w:t>
      </w:r>
      <w:proofErr w:type="spellStart"/>
      <w:r>
        <w:rPr>
          <w:rFonts w:asciiTheme="majorBidi" w:hAnsiTheme="majorBidi" w:cstheme="majorBidi"/>
          <w:sz w:val="24"/>
          <w:szCs w:val="24"/>
        </w:rPr>
        <w:t>Taymaz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Publishers.</w:t>
      </w:r>
    </w:p>
    <w:p w:rsidR="00EC1BA8" w:rsidRDefault="005040F6">
      <w:pPr>
        <w:ind w:left="630" w:hanging="63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Yousefieh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Z. (2019). </w:t>
      </w:r>
      <w:r>
        <w:rPr>
          <w:rFonts w:asciiTheme="majorBidi" w:hAnsiTheme="majorBidi" w:cstheme="majorBidi"/>
          <w:i/>
          <w:iCs/>
          <w:sz w:val="24"/>
          <w:szCs w:val="24"/>
        </w:rPr>
        <w:t>English for secondary school students</w:t>
      </w:r>
      <w:r>
        <w:rPr>
          <w:rFonts w:asciiTheme="majorBidi" w:hAnsiTheme="majorBidi" w:cstheme="majorBidi"/>
          <w:sz w:val="24"/>
          <w:szCs w:val="24"/>
        </w:rPr>
        <w:t xml:space="preserve"> (Vol. 2). Tehran: </w:t>
      </w:r>
      <w:proofErr w:type="spellStart"/>
      <w:r>
        <w:rPr>
          <w:rFonts w:asciiTheme="majorBidi" w:hAnsiTheme="majorBidi" w:cstheme="majorBidi"/>
          <w:sz w:val="24"/>
          <w:szCs w:val="24"/>
        </w:rPr>
        <w:t>Taymaz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Publishers.</w:t>
      </w:r>
    </w:p>
    <w:p w:rsidR="00EC1BA8" w:rsidRDefault="00EC1BA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2604" w:rsidRDefault="007026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02604" w:rsidRDefault="007026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Conference Presentations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(2010). </w:t>
      </w:r>
      <w:r>
        <w:rPr>
          <w:rFonts w:asciiTheme="majorBidi" w:hAnsiTheme="majorBidi" w:cstheme="majorBidi"/>
          <w:i/>
          <w:iCs/>
          <w:sz w:val="24"/>
          <w:szCs w:val="24"/>
        </w:rPr>
        <w:t>Raters’ perception and expertise in evaluating second language compositions.</w:t>
      </w:r>
      <w:r>
        <w:rPr>
          <w:rFonts w:asciiTheme="majorBidi" w:hAnsiTheme="majorBidi" w:cstheme="majorBidi"/>
          <w:sz w:val="24"/>
          <w:szCs w:val="24"/>
        </w:rPr>
        <w:t xml:space="preserve"> Paper presented at the 1</w:t>
      </w:r>
      <w:r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Conference on ELT in the Islamic World in Tehran, Iran.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(2010). </w:t>
      </w:r>
      <w:r>
        <w:rPr>
          <w:rFonts w:asciiTheme="majorBidi" w:hAnsiTheme="majorBidi" w:cstheme="majorBidi"/>
          <w:i/>
          <w:iCs/>
          <w:sz w:val="24"/>
          <w:szCs w:val="24"/>
        </w:rPr>
        <w:t>Evaluating the immediate and delayed effect of a face-to-face training program on second language writing assessment.</w:t>
      </w:r>
      <w:r>
        <w:rPr>
          <w:rFonts w:asciiTheme="majorBidi" w:hAnsiTheme="majorBidi" w:cstheme="majorBidi"/>
          <w:sz w:val="24"/>
          <w:szCs w:val="24"/>
        </w:rPr>
        <w:t xml:space="preserve"> Paper presented at the 1</w:t>
      </w:r>
      <w:r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Conference on ELT in the Islamic World in Tehran, Iran.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(2010). </w:t>
      </w:r>
      <w:r>
        <w:rPr>
          <w:rFonts w:asciiTheme="majorBidi" w:hAnsiTheme="majorBidi" w:cstheme="majorBidi"/>
          <w:i/>
          <w:iCs/>
          <w:sz w:val="24"/>
          <w:szCs w:val="24"/>
        </w:rPr>
        <w:t>A comparison of face-to-face and online rater training program on Teachers’ rating second language compositions.</w:t>
      </w:r>
      <w:r>
        <w:rPr>
          <w:rFonts w:asciiTheme="majorBidi" w:hAnsiTheme="majorBidi" w:cstheme="majorBidi"/>
          <w:sz w:val="24"/>
          <w:szCs w:val="24"/>
        </w:rPr>
        <w:t xml:space="preserve"> Paper presented at the 8</w:t>
      </w:r>
      <w:r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International TELLSI conference in Tehran, Iran.</w:t>
      </w:r>
    </w:p>
    <w:p w:rsidR="00EC1BA8" w:rsidRDefault="005040F6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Bijani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(2012).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The development of students and teachers critical thinking ability: A case of explicit and e-learning instruction. </w:t>
      </w:r>
      <w:r>
        <w:rPr>
          <w:rFonts w:asciiTheme="majorBidi" w:hAnsiTheme="majorBidi" w:cstheme="majorBidi"/>
          <w:sz w:val="24"/>
          <w:szCs w:val="24"/>
        </w:rPr>
        <w:t>Paper presented at the 6</w:t>
      </w:r>
      <w:r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International Technology, Education and Development Conference in Valencia, Spain.</w:t>
      </w:r>
    </w:p>
    <w:p w:rsidR="00EC1BA8" w:rsidRDefault="00EC1BA8">
      <w:pPr>
        <w:ind w:left="540" w:hanging="540"/>
        <w:rPr>
          <w:rFonts w:asciiTheme="majorBidi" w:hAnsiTheme="majorBidi" w:cstheme="majorBidi"/>
          <w:sz w:val="24"/>
          <w:szCs w:val="24"/>
        </w:rPr>
      </w:pPr>
    </w:p>
    <w:p w:rsidR="00702604" w:rsidRDefault="00702604">
      <w:pPr>
        <w:ind w:left="540" w:hanging="540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Educational and Administrative Activities</w:t>
      </w:r>
    </w:p>
    <w:p w:rsidR="00EC1BA8" w:rsidRDefault="005040F6" w:rsidP="002B01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Head of English Language Department,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Branch, Islamic Azad University,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>, Iran.</w:t>
      </w:r>
    </w:p>
    <w:p w:rsidR="00EC1BA8" w:rsidRDefault="005040F6" w:rsidP="002B01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Educational Supervisor, </w:t>
      </w:r>
      <w:r w:rsidR="002B01E8">
        <w:rPr>
          <w:rFonts w:asciiTheme="majorBidi" w:hAnsiTheme="majorBidi" w:cstheme="majorBidi"/>
          <w:sz w:val="24"/>
          <w:szCs w:val="24"/>
        </w:rPr>
        <w:t>Children, Young Adult and Adults’</w:t>
      </w:r>
      <w:r>
        <w:rPr>
          <w:rFonts w:asciiTheme="majorBidi" w:hAnsiTheme="majorBidi" w:cstheme="majorBidi"/>
          <w:sz w:val="24"/>
          <w:szCs w:val="24"/>
        </w:rPr>
        <w:t xml:space="preserve"> Department, Iran Language Institute.</w:t>
      </w:r>
    </w:p>
    <w:p w:rsidR="00EC1BA8" w:rsidRDefault="00EC1BA8" w:rsidP="002B01E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Expertise in Educational Software</w:t>
      </w:r>
    </w:p>
    <w:p w:rsidR="00EC1BA8" w:rsidRDefault="005040F6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SPSS (Full Expertise)</w:t>
      </w:r>
    </w:p>
    <w:p w:rsidR="00EC1BA8" w:rsidRDefault="005040F6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AMOS (Full Expertise)</w:t>
      </w:r>
    </w:p>
    <w:p w:rsidR="00EC1BA8" w:rsidRDefault="005040F6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LISREL (Full Expertise)</w:t>
      </w:r>
    </w:p>
    <w:p w:rsidR="00EC1BA8" w:rsidRDefault="005040F6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 (Full Expertise)</w:t>
      </w:r>
    </w:p>
    <w:p w:rsidR="00EC1BA8" w:rsidRDefault="005040F6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Mplus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(Full Expertise)</w:t>
      </w:r>
    </w:p>
    <w:p w:rsidR="00EC1BA8" w:rsidRDefault="005040F6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Winsteps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(Full Expertise)</w:t>
      </w:r>
    </w:p>
    <w:p w:rsidR="006369D3" w:rsidRDefault="006369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STATA (Full Expertise)</w:t>
      </w:r>
    </w:p>
    <w:p w:rsidR="006369D3" w:rsidRDefault="006369D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NVIVO (Full Expertise)</w:t>
      </w:r>
    </w:p>
    <w:p w:rsidR="00EC1BA8" w:rsidRDefault="005040F6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Microsoft Office (Full Expertise)</w:t>
      </w:r>
    </w:p>
    <w:p w:rsidR="006308E8" w:rsidRDefault="006308E8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EC1BA8" w:rsidRDefault="005040F6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MA Thesis Supervision Membership 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Abedini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Hosssein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(2016).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Relationship among Iranian EFL Learners’ Gender, Major, and Proficiency Levels and Their Type of Motivation.</w:t>
      </w:r>
    </w:p>
    <w:p w:rsidR="000947E5" w:rsidRDefault="000947E5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Afshari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Arezou</w:t>
      </w:r>
      <w:proofErr w:type="spellEnd"/>
      <w:r w:rsidRPr="000947E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(2019).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Effect of a Messenger Application on Vocabulary Acquisition of Iranian EFL Learners.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Arbabi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Maryam</w:t>
      </w:r>
      <w:r>
        <w:rPr>
          <w:rFonts w:asciiTheme="majorBidi" w:hAnsiTheme="majorBidi" w:cstheme="majorBidi"/>
          <w:sz w:val="24"/>
          <w:szCs w:val="24"/>
        </w:rPr>
        <w:t>. (2016). Investigating the Effectiveness of Metacognitive Listening Strategy Instruction on the Listening Self-Efficacy of Iranian Female Intermediate EFL Learners.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Azinmehr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Sepideh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(2017).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Effect of Pre-planning Time and Type of Task on EFL Learners’ Accuracy and Fluency in Discourse.</w:t>
      </w:r>
    </w:p>
    <w:p w:rsidR="00A97A53" w:rsidRPr="00E20ABC" w:rsidRDefault="00A97A53" w:rsidP="00A97A53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Azizi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Hanieh</w:t>
      </w:r>
      <w:proofErr w:type="spellEnd"/>
      <w:r w:rsidRPr="00E20ABC">
        <w:rPr>
          <w:rFonts w:asciiTheme="majorBidi" w:hAnsiTheme="majorBidi" w:cstheme="majorBidi"/>
          <w:sz w:val="24"/>
          <w:szCs w:val="24"/>
        </w:rPr>
        <w:t xml:space="preserve">. (2015). </w:t>
      </w:r>
      <w:bookmarkStart w:id="1" w:name="OLE_LINK9"/>
      <w:bookmarkStart w:id="2" w:name="OLE_LINK10"/>
      <w:r w:rsidRPr="00E20ABC">
        <w:rPr>
          <w:rFonts w:asciiTheme="majorBidi" w:hAnsiTheme="majorBidi" w:cstheme="majorBidi"/>
          <w:sz w:val="24"/>
          <w:szCs w:val="24"/>
        </w:rPr>
        <w:t>Investigating the Impact of Task Complexity, Task Type and Task Difficulty on Iranian L2 narrative oral production</w:t>
      </w:r>
      <w:r>
        <w:rPr>
          <w:rFonts w:asciiTheme="majorBidi" w:hAnsiTheme="majorBidi" w:cstheme="majorBidi"/>
          <w:sz w:val="24"/>
          <w:szCs w:val="24"/>
        </w:rPr>
        <w:t>.</w:t>
      </w:r>
    </w:p>
    <w:bookmarkEnd w:id="1"/>
    <w:bookmarkEnd w:id="2"/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Hashemi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Zahra</w:t>
      </w:r>
      <w:r>
        <w:rPr>
          <w:rFonts w:asciiTheme="majorBidi" w:hAnsiTheme="majorBidi" w:cstheme="majorBidi"/>
          <w:sz w:val="24"/>
          <w:szCs w:val="24"/>
        </w:rPr>
        <w:t>. (2016). Investigating the Effectiveness of Motivation and Vocabulary Learning Strategy Use on Self-Learning Vocabulary of Iranian EFL Learners.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Jamali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Mansooreh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(2015).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Relationship between Students’ Beliefs on Foreign Language Learning and Speaking Performance in Rural High-School English Classes.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Kave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Maryan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Solmaz</w:t>
      </w:r>
      <w:proofErr w:type="spellEnd"/>
      <w:r>
        <w:rPr>
          <w:rFonts w:asciiTheme="majorBidi" w:hAnsiTheme="majorBidi" w:cstheme="majorBidi"/>
          <w:sz w:val="24"/>
          <w:szCs w:val="24"/>
        </w:rPr>
        <w:t>. (2017). Investigating the Effect of Task Complexity and Task Difficulty on Oral Performance of Iranian EFL Learners.</w:t>
      </w:r>
    </w:p>
    <w:p w:rsidR="000947E5" w:rsidRDefault="000947E5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Khalaji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Somayeh</w:t>
      </w:r>
      <w:proofErr w:type="spellEnd"/>
      <w:r w:rsidRPr="000947E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(2019). Investigating the Use of an Analytic and a Holistic Rating Scale in Test Takers’ Bias and Consistency and Its Relation with Age, Gender and Education of Raters</w:t>
      </w:r>
      <w:r w:rsidR="006A19D4">
        <w:rPr>
          <w:rFonts w:asciiTheme="majorBidi" w:hAnsiTheme="majorBidi" w:cstheme="majorBidi"/>
          <w:sz w:val="24"/>
          <w:szCs w:val="24"/>
        </w:rPr>
        <w:t>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Modiri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Faranak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(2016). Investigating the Relationship between Pictorial and Written Foreign Language Vocabulary Recognition Skill: </w:t>
      </w:r>
      <w:r w:rsidR="000947E5">
        <w:rPr>
          <w:rFonts w:asciiTheme="majorBidi" w:hAnsiTheme="majorBidi" w:cstheme="majorBidi"/>
          <w:sz w:val="24"/>
          <w:szCs w:val="24"/>
        </w:rPr>
        <w:t>A Case o</w:t>
      </w:r>
      <w:r>
        <w:rPr>
          <w:rFonts w:asciiTheme="majorBidi" w:hAnsiTheme="majorBidi" w:cstheme="majorBidi"/>
          <w:sz w:val="24"/>
          <w:szCs w:val="24"/>
        </w:rPr>
        <w:t>f Effective Factors in Early Childhood between Different Genders.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Mokhtari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Zohreh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(2016).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Relationship between Emotional Intelligence and Intermediate EFL Learners’ Vocabulary Learning Strategies.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Nejadian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Mahya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(2015).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Relationship among Critical Thinking, Learning Style and Academic Achievement of Female High School Learners in Iran.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Rafiei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Maryam</w:t>
      </w:r>
      <w:r>
        <w:rPr>
          <w:rFonts w:asciiTheme="majorBidi" w:hAnsiTheme="majorBidi" w:cstheme="majorBidi"/>
          <w:sz w:val="24"/>
          <w:szCs w:val="24"/>
        </w:rPr>
        <w:t>. (2016). Comparing the Effect of Face-To-Face, Online and Blended Teaching on Learning English Grammar of Male and Female Iranian Intermediate Learners.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Sedaghat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Ali</w:t>
      </w:r>
      <w:r>
        <w:rPr>
          <w:rFonts w:asciiTheme="majorBidi" w:hAnsiTheme="majorBidi" w:cstheme="majorBidi"/>
          <w:sz w:val="24"/>
          <w:szCs w:val="24"/>
        </w:rPr>
        <w:t xml:space="preserve">. (2015).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Application of Communication Strategies by Students with Different Levels of Communication Apprehension in EFL Context.</w:t>
      </w:r>
    </w:p>
    <w:p w:rsidR="009E2321" w:rsidRDefault="009E2321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Taheri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Zinat</w:t>
      </w:r>
      <w:proofErr w:type="spellEnd"/>
      <w:r w:rsidRPr="009E232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(2015). The Effect of Input Simplification and Input Elaboration on Listening Comprehension.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Torabi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Monireh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(2018).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Relationship between Iranian Intermediate EFL Learners’ Speaking Skill and Their Self-Actualization As Well As Creativity.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Vahidi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Sanaz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(2016). </w:t>
      </w:r>
      <w:proofErr w:type="gramStart"/>
      <w:r>
        <w:rPr>
          <w:rFonts w:asciiTheme="majorBidi" w:hAnsiTheme="majorBidi" w:cstheme="majorBidi"/>
          <w:sz w:val="24"/>
          <w:szCs w:val="24"/>
        </w:rPr>
        <w:t>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Investigation of the Relationship between Critical Thinking Autonomy, Motivation and Academic Achievement of Iranian EFL Learners.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Yousefieh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Zahra</w:t>
      </w:r>
      <w:r>
        <w:rPr>
          <w:rFonts w:asciiTheme="majorBidi" w:hAnsiTheme="majorBidi" w:cstheme="majorBidi"/>
          <w:sz w:val="24"/>
          <w:szCs w:val="24"/>
        </w:rPr>
        <w:t xml:space="preserve">. (2016). Investigating the Influence of Narrow Reading on Lexical Enhancement of English Language Learners: A Case of EFL Learners in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C1BA8" w:rsidRDefault="00EC1BA8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Attended Workshops and training programs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Syllabus Design and Curriculum Development</w:t>
      </w:r>
      <w:r>
        <w:rPr>
          <w:rFonts w:asciiTheme="majorBidi" w:hAnsiTheme="majorBidi" w:cstheme="majorBidi"/>
          <w:sz w:val="24"/>
          <w:szCs w:val="24"/>
        </w:rPr>
        <w:t xml:space="preserve"> in 2013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Teaching and Learning Principles </w:t>
      </w:r>
      <w:r>
        <w:rPr>
          <w:rFonts w:asciiTheme="majorBidi" w:hAnsiTheme="majorBidi" w:cstheme="majorBidi"/>
          <w:sz w:val="24"/>
          <w:szCs w:val="24"/>
        </w:rPr>
        <w:t xml:space="preserve">in 2014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Language Assessment </w:t>
      </w:r>
      <w:r>
        <w:rPr>
          <w:rFonts w:asciiTheme="majorBidi" w:hAnsiTheme="majorBidi" w:cstheme="majorBidi"/>
          <w:sz w:val="24"/>
          <w:szCs w:val="24"/>
        </w:rPr>
        <w:t xml:space="preserve">in 2013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Psychology of Teaching and Learning </w:t>
      </w:r>
      <w:r>
        <w:rPr>
          <w:rFonts w:asciiTheme="majorBidi" w:hAnsiTheme="majorBidi" w:cstheme="majorBidi"/>
          <w:sz w:val="24"/>
          <w:szCs w:val="24"/>
        </w:rPr>
        <w:t xml:space="preserve">in 2014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Principles and Philosophy of Training and Education </w:t>
      </w:r>
      <w:r>
        <w:rPr>
          <w:rFonts w:asciiTheme="majorBidi" w:hAnsiTheme="majorBidi" w:cstheme="majorBidi"/>
          <w:sz w:val="24"/>
          <w:szCs w:val="24"/>
        </w:rPr>
        <w:t xml:space="preserve">in 2013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Information Technology in Education and Training </w:t>
      </w:r>
      <w:r>
        <w:rPr>
          <w:rFonts w:asciiTheme="majorBidi" w:hAnsiTheme="majorBidi" w:cstheme="majorBidi"/>
          <w:sz w:val="24"/>
          <w:szCs w:val="24"/>
        </w:rPr>
        <w:t xml:space="preserve">in 2014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Motivation and Effective Learning </w:t>
      </w:r>
      <w:r>
        <w:rPr>
          <w:rFonts w:asciiTheme="majorBidi" w:hAnsiTheme="majorBidi" w:cstheme="majorBidi"/>
          <w:sz w:val="24"/>
          <w:szCs w:val="24"/>
        </w:rPr>
        <w:t xml:space="preserve">in 2014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Training Psychology </w:t>
      </w:r>
      <w:r>
        <w:rPr>
          <w:rFonts w:asciiTheme="majorBidi" w:hAnsiTheme="majorBidi" w:cstheme="majorBidi"/>
          <w:sz w:val="24"/>
          <w:szCs w:val="24"/>
        </w:rPr>
        <w:t xml:space="preserve">in 2013 at </w:t>
      </w:r>
      <w:proofErr w:type="spellStart"/>
      <w:r>
        <w:rPr>
          <w:rFonts w:asciiTheme="majorBidi" w:hAnsiTheme="majorBidi" w:cstheme="majorBidi"/>
          <w:sz w:val="24"/>
          <w:szCs w:val="24"/>
        </w:rPr>
        <w:t>Zanjan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Islamic Azad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Educational Technology for Writing Research Papers and Professional Presentation using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Prezi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Software </w:t>
      </w:r>
      <w:r>
        <w:rPr>
          <w:rFonts w:asciiTheme="majorBidi" w:hAnsiTheme="majorBidi" w:cstheme="majorBidi"/>
          <w:sz w:val="24"/>
          <w:szCs w:val="24"/>
        </w:rPr>
        <w:t>in 2017 held at Iran Language Institute by TELLSI.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Getting Familiar with R Software for Research Statistics</w:t>
      </w:r>
      <w:r>
        <w:rPr>
          <w:rFonts w:asciiTheme="majorBidi" w:hAnsiTheme="majorBidi" w:cstheme="majorBidi"/>
          <w:sz w:val="24"/>
          <w:szCs w:val="24"/>
        </w:rPr>
        <w:t xml:space="preserve"> in 2017 held at Iran Language Institute by TELLSI.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Fundamentals of Data Analysis in Qualitative Research Studies </w:t>
      </w:r>
      <w:r>
        <w:rPr>
          <w:rFonts w:asciiTheme="majorBidi" w:hAnsiTheme="majorBidi" w:cstheme="majorBidi"/>
          <w:sz w:val="24"/>
          <w:szCs w:val="24"/>
        </w:rPr>
        <w:t>in 2017 held at Iran Language Institute by TELLSI.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Techniphobia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and the Coping Strategies Any EFL Teacher Needs to Deal With </w:t>
      </w:r>
      <w:r>
        <w:rPr>
          <w:rFonts w:asciiTheme="majorBidi" w:hAnsiTheme="majorBidi" w:cstheme="majorBidi"/>
          <w:sz w:val="24"/>
          <w:szCs w:val="24"/>
        </w:rPr>
        <w:t>in 2017 held at Iran Language Institute by TELLSI.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Qualitative, Quantitative and Mixed-methods Research in Applied Linguistics</w:t>
      </w:r>
      <w:r>
        <w:rPr>
          <w:rFonts w:asciiTheme="majorBidi" w:hAnsiTheme="majorBidi" w:cstheme="majorBidi"/>
          <w:sz w:val="24"/>
          <w:szCs w:val="24"/>
        </w:rPr>
        <w:t xml:space="preserve"> in 2015 held at Iran Language Institute by TELLSI.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How to Become a Reflective Teacher </w:t>
      </w:r>
      <w:r>
        <w:rPr>
          <w:rFonts w:asciiTheme="majorBidi" w:hAnsiTheme="majorBidi" w:cstheme="majorBidi"/>
          <w:sz w:val="24"/>
          <w:szCs w:val="24"/>
        </w:rPr>
        <w:t xml:space="preserve">in 2008 in </w:t>
      </w:r>
      <w:proofErr w:type="spellStart"/>
      <w:r>
        <w:rPr>
          <w:rFonts w:asciiTheme="majorBidi" w:hAnsiTheme="majorBidi" w:cstheme="majorBidi"/>
          <w:sz w:val="24"/>
          <w:szCs w:val="24"/>
        </w:rPr>
        <w:t>Allameh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Tabatabai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Weblogs in Writing Class: Transforming the Ordinary</w:t>
      </w:r>
      <w:r>
        <w:rPr>
          <w:rFonts w:asciiTheme="majorBidi" w:hAnsiTheme="majorBidi" w:cstheme="majorBidi"/>
          <w:sz w:val="24"/>
          <w:szCs w:val="24"/>
        </w:rPr>
        <w:t xml:space="preserve"> in 2007 held at Iran Language Institute.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Class-based Assessment: Planning and Implementations </w:t>
      </w:r>
      <w:r>
        <w:rPr>
          <w:rFonts w:asciiTheme="majorBidi" w:hAnsiTheme="majorBidi" w:cstheme="majorBidi"/>
          <w:sz w:val="24"/>
          <w:szCs w:val="24"/>
        </w:rPr>
        <w:t>in 2008 held at Iran Language Institute.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Student Evaluation by Classroom Teachers: Designing and Developing Rating Scales </w:t>
      </w:r>
      <w:r>
        <w:rPr>
          <w:rFonts w:asciiTheme="majorBidi" w:hAnsiTheme="majorBidi" w:cstheme="majorBidi"/>
          <w:sz w:val="24"/>
          <w:szCs w:val="24"/>
        </w:rPr>
        <w:t>in 2007 held at Iran Language Institute.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Effective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with Children and Teenagers in Language Classes </w:t>
      </w:r>
      <w:r>
        <w:rPr>
          <w:rFonts w:asciiTheme="majorBidi" w:hAnsiTheme="majorBidi" w:cstheme="majorBidi"/>
          <w:sz w:val="24"/>
          <w:szCs w:val="24"/>
        </w:rPr>
        <w:t>in 2016 held at Iran Language Institute.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Class Management</w:t>
      </w:r>
      <w:r>
        <w:rPr>
          <w:rFonts w:asciiTheme="majorBidi" w:hAnsiTheme="majorBidi" w:cstheme="majorBidi"/>
          <w:sz w:val="24"/>
          <w:szCs w:val="24"/>
        </w:rPr>
        <w:t xml:space="preserve"> in 2008 held at Iran Language Institute.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Novel Teaching Techniques: Educational Neuroscience and Brain-Based Language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Learning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2016 held at Iran Language Institute by TELLSI.</w:t>
      </w:r>
    </w:p>
    <w:p w:rsidR="00EC1BA8" w:rsidRDefault="005040F6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Computer Assisted Language Learning (CALL): Articulate Storyline Software,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Hotpotatoes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Smartsurveys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Voxopop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Flipped Learning and LMS </w:t>
      </w:r>
      <w:r>
        <w:rPr>
          <w:rFonts w:asciiTheme="majorBidi" w:hAnsiTheme="majorBidi" w:cstheme="majorBidi"/>
          <w:sz w:val="24"/>
          <w:szCs w:val="24"/>
        </w:rPr>
        <w:t>in 2016 held at Iran Language Institute by TELLSI.</w:t>
      </w:r>
    </w:p>
    <w:p w:rsidR="00EC1BA8" w:rsidRDefault="005040F6" w:rsidP="000404C1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Statistical Method of Data Analysis: Structural Equation Modeling (SEM)</w:t>
      </w:r>
      <w:r>
        <w:rPr>
          <w:rFonts w:asciiTheme="majorBidi" w:hAnsiTheme="majorBidi" w:cstheme="majorBidi"/>
          <w:sz w:val="24"/>
          <w:szCs w:val="24"/>
        </w:rPr>
        <w:t xml:space="preserve"> in 2016 held at Iran Language Institute by TELLSI.</w:t>
      </w:r>
    </w:p>
    <w:sectPr w:rsidR="00EC1BA8">
      <w:footerReference w:type="default" r:id="rId12"/>
      <w:pgSz w:w="12240" w:h="15840"/>
      <w:pgMar w:top="1304" w:right="1134" w:bottom="130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FE" w:rsidRDefault="00DB7EFE">
      <w:pPr>
        <w:spacing w:after="0" w:line="240" w:lineRule="auto"/>
      </w:pPr>
      <w:r>
        <w:separator/>
      </w:r>
    </w:p>
  </w:endnote>
  <w:endnote w:type="continuationSeparator" w:id="0">
    <w:p w:rsidR="00DB7EFE" w:rsidRDefault="00D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A8" w:rsidRDefault="005040F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8E8">
      <w:rPr>
        <w:noProof/>
      </w:rPr>
      <w:t>8</w:t>
    </w:r>
    <w:r>
      <w:fldChar w:fldCharType="end"/>
    </w:r>
  </w:p>
  <w:p w:rsidR="00EC1BA8" w:rsidRDefault="00EC1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FE" w:rsidRDefault="00DB7EFE">
      <w:pPr>
        <w:spacing w:after="0" w:line="240" w:lineRule="auto"/>
      </w:pPr>
      <w:r>
        <w:separator/>
      </w:r>
    </w:p>
  </w:footnote>
  <w:footnote w:type="continuationSeparator" w:id="0">
    <w:p w:rsidR="00DB7EFE" w:rsidRDefault="00DB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BA8"/>
    <w:multiLevelType w:val="hybridMultilevel"/>
    <w:tmpl w:val="C5EA30D2"/>
    <w:lvl w:ilvl="0" w:tplc="60949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68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39E92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A206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EA3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FE9B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A6C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D08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2091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82D6DF4"/>
    <w:multiLevelType w:val="hybridMultilevel"/>
    <w:tmpl w:val="DF9C08F2"/>
    <w:lvl w:ilvl="0" w:tplc="8C5A01AC">
      <w:start w:val="1"/>
      <w:numFmt w:val="decimal"/>
      <w:lvlText w:val="%1."/>
      <w:lvlJc w:val="left"/>
      <w:pPr>
        <w:ind w:left="720" w:hanging="360"/>
      </w:pPr>
    </w:lvl>
    <w:lvl w:ilvl="1" w:tplc="6206172A">
      <w:start w:val="1"/>
      <w:numFmt w:val="lowerLetter"/>
      <w:lvlText w:val="%2."/>
      <w:lvlJc w:val="left"/>
      <w:pPr>
        <w:ind w:left="1440" w:hanging="360"/>
      </w:pPr>
    </w:lvl>
    <w:lvl w:ilvl="2" w:tplc="F7DA16C4">
      <w:start w:val="1"/>
      <w:numFmt w:val="lowerRoman"/>
      <w:lvlText w:val="%3."/>
      <w:lvlJc w:val="right"/>
      <w:pPr>
        <w:ind w:left="2160" w:hanging="180"/>
      </w:pPr>
    </w:lvl>
    <w:lvl w:ilvl="3" w:tplc="9E42D492">
      <w:start w:val="1"/>
      <w:numFmt w:val="decimal"/>
      <w:lvlText w:val="%4."/>
      <w:lvlJc w:val="left"/>
      <w:pPr>
        <w:ind w:left="2880" w:hanging="360"/>
      </w:pPr>
    </w:lvl>
    <w:lvl w:ilvl="4" w:tplc="97288734">
      <w:start w:val="1"/>
      <w:numFmt w:val="lowerLetter"/>
      <w:lvlText w:val="%5."/>
      <w:lvlJc w:val="left"/>
      <w:pPr>
        <w:ind w:left="3600" w:hanging="360"/>
      </w:pPr>
    </w:lvl>
    <w:lvl w:ilvl="5" w:tplc="56AA238A">
      <w:start w:val="1"/>
      <w:numFmt w:val="lowerRoman"/>
      <w:lvlText w:val="%6."/>
      <w:lvlJc w:val="right"/>
      <w:pPr>
        <w:ind w:left="4320" w:hanging="180"/>
      </w:pPr>
    </w:lvl>
    <w:lvl w:ilvl="6" w:tplc="C8A616D0">
      <w:start w:val="1"/>
      <w:numFmt w:val="decimal"/>
      <w:lvlText w:val="%7."/>
      <w:lvlJc w:val="left"/>
      <w:pPr>
        <w:ind w:left="5040" w:hanging="360"/>
      </w:pPr>
    </w:lvl>
    <w:lvl w:ilvl="7" w:tplc="7F5EC85C">
      <w:start w:val="1"/>
      <w:numFmt w:val="lowerLetter"/>
      <w:lvlText w:val="%8."/>
      <w:lvlJc w:val="left"/>
      <w:pPr>
        <w:ind w:left="5760" w:hanging="360"/>
      </w:pPr>
    </w:lvl>
    <w:lvl w:ilvl="8" w:tplc="08E69CE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3F4E"/>
    <w:multiLevelType w:val="hybridMultilevel"/>
    <w:tmpl w:val="9CD2A03E"/>
    <w:lvl w:ilvl="0" w:tplc="19FAF28A">
      <w:start w:val="1"/>
      <w:numFmt w:val="decimal"/>
      <w:lvlText w:val="%1."/>
      <w:lvlJc w:val="left"/>
      <w:pPr>
        <w:ind w:left="720" w:hanging="360"/>
      </w:pPr>
    </w:lvl>
    <w:lvl w:ilvl="1" w:tplc="4B94CD00">
      <w:start w:val="1"/>
      <w:numFmt w:val="lowerLetter"/>
      <w:lvlText w:val="%2."/>
      <w:lvlJc w:val="left"/>
      <w:pPr>
        <w:ind w:left="1440" w:hanging="360"/>
      </w:pPr>
    </w:lvl>
    <w:lvl w:ilvl="2" w:tplc="25BC188C">
      <w:start w:val="1"/>
      <w:numFmt w:val="lowerRoman"/>
      <w:lvlText w:val="%3."/>
      <w:lvlJc w:val="right"/>
      <w:pPr>
        <w:ind w:left="2160" w:hanging="180"/>
      </w:pPr>
    </w:lvl>
    <w:lvl w:ilvl="3" w:tplc="1E284B16">
      <w:start w:val="1"/>
      <w:numFmt w:val="decimal"/>
      <w:lvlText w:val="%4."/>
      <w:lvlJc w:val="left"/>
      <w:pPr>
        <w:ind w:left="2880" w:hanging="360"/>
      </w:pPr>
    </w:lvl>
    <w:lvl w:ilvl="4" w:tplc="01FA1F6C">
      <w:start w:val="1"/>
      <w:numFmt w:val="lowerLetter"/>
      <w:lvlText w:val="%5."/>
      <w:lvlJc w:val="left"/>
      <w:pPr>
        <w:ind w:left="3600" w:hanging="360"/>
      </w:pPr>
    </w:lvl>
    <w:lvl w:ilvl="5" w:tplc="FDB81212">
      <w:start w:val="1"/>
      <w:numFmt w:val="lowerRoman"/>
      <w:lvlText w:val="%6."/>
      <w:lvlJc w:val="right"/>
      <w:pPr>
        <w:ind w:left="4320" w:hanging="180"/>
      </w:pPr>
    </w:lvl>
    <w:lvl w:ilvl="6" w:tplc="8354BC24">
      <w:start w:val="1"/>
      <w:numFmt w:val="decimal"/>
      <w:lvlText w:val="%7."/>
      <w:lvlJc w:val="left"/>
      <w:pPr>
        <w:ind w:left="5040" w:hanging="360"/>
      </w:pPr>
    </w:lvl>
    <w:lvl w:ilvl="7" w:tplc="3F0E45FC">
      <w:start w:val="1"/>
      <w:numFmt w:val="lowerLetter"/>
      <w:lvlText w:val="%8."/>
      <w:lvlJc w:val="left"/>
      <w:pPr>
        <w:ind w:left="5760" w:hanging="360"/>
      </w:pPr>
    </w:lvl>
    <w:lvl w:ilvl="8" w:tplc="649294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58C4"/>
    <w:multiLevelType w:val="hybridMultilevel"/>
    <w:tmpl w:val="01CAE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D3B82"/>
    <w:multiLevelType w:val="hybridMultilevel"/>
    <w:tmpl w:val="24C87DC2"/>
    <w:lvl w:ilvl="0" w:tplc="DA0226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A58A35FE">
      <w:start w:val="1"/>
      <w:numFmt w:val="lowerLetter"/>
      <w:lvlText w:val="%2."/>
      <w:lvlJc w:val="left"/>
      <w:pPr>
        <w:ind w:left="1440" w:hanging="360"/>
      </w:pPr>
    </w:lvl>
    <w:lvl w:ilvl="2" w:tplc="D8C21D06">
      <w:start w:val="1"/>
      <w:numFmt w:val="lowerRoman"/>
      <w:lvlText w:val="%3."/>
      <w:lvlJc w:val="right"/>
      <w:pPr>
        <w:ind w:left="2160" w:hanging="180"/>
      </w:pPr>
    </w:lvl>
    <w:lvl w:ilvl="3" w:tplc="E5B84D46">
      <w:start w:val="1"/>
      <w:numFmt w:val="decimal"/>
      <w:lvlText w:val="%4."/>
      <w:lvlJc w:val="left"/>
      <w:pPr>
        <w:ind w:left="2880" w:hanging="360"/>
      </w:pPr>
    </w:lvl>
    <w:lvl w:ilvl="4" w:tplc="0AD00F48">
      <w:start w:val="1"/>
      <w:numFmt w:val="lowerLetter"/>
      <w:lvlText w:val="%5."/>
      <w:lvlJc w:val="left"/>
      <w:pPr>
        <w:ind w:left="3600" w:hanging="360"/>
      </w:pPr>
    </w:lvl>
    <w:lvl w:ilvl="5" w:tplc="C30AD0DC">
      <w:start w:val="1"/>
      <w:numFmt w:val="lowerRoman"/>
      <w:lvlText w:val="%6."/>
      <w:lvlJc w:val="right"/>
      <w:pPr>
        <w:ind w:left="4320" w:hanging="180"/>
      </w:pPr>
    </w:lvl>
    <w:lvl w:ilvl="6" w:tplc="0824B460">
      <w:start w:val="1"/>
      <w:numFmt w:val="decimal"/>
      <w:lvlText w:val="%7."/>
      <w:lvlJc w:val="left"/>
      <w:pPr>
        <w:ind w:left="5040" w:hanging="360"/>
      </w:pPr>
    </w:lvl>
    <w:lvl w:ilvl="7" w:tplc="6F2C4D4E">
      <w:start w:val="1"/>
      <w:numFmt w:val="lowerLetter"/>
      <w:lvlText w:val="%8."/>
      <w:lvlJc w:val="left"/>
      <w:pPr>
        <w:ind w:left="5760" w:hanging="360"/>
      </w:pPr>
    </w:lvl>
    <w:lvl w:ilvl="8" w:tplc="2BBC325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93600"/>
    <w:multiLevelType w:val="hybridMultilevel"/>
    <w:tmpl w:val="CDB4103A"/>
    <w:lvl w:ilvl="0" w:tplc="02ACF1EE">
      <w:start w:val="1"/>
      <w:numFmt w:val="decimal"/>
      <w:lvlText w:val="%1."/>
      <w:lvlJc w:val="left"/>
      <w:pPr>
        <w:ind w:left="720" w:hanging="360"/>
      </w:pPr>
    </w:lvl>
    <w:lvl w:ilvl="1" w:tplc="BAF86BDE">
      <w:start w:val="1"/>
      <w:numFmt w:val="lowerLetter"/>
      <w:lvlText w:val="%2."/>
      <w:lvlJc w:val="left"/>
      <w:pPr>
        <w:ind w:left="1440" w:hanging="360"/>
      </w:pPr>
    </w:lvl>
    <w:lvl w:ilvl="2" w:tplc="BA5E5442">
      <w:start w:val="1"/>
      <w:numFmt w:val="lowerRoman"/>
      <w:lvlText w:val="%3."/>
      <w:lvlJc w:val="right"/>
      <w:pPr>
        <w:ind w:left="2160" w:hanging="180"/>
      </w:pPr>
    </w:lvl>
    <w:lvl w:ilvl="3" w:tplc="E6E20724">
      <w:start w:val="1"/>
      <w:numFmt w:val="decimal"/>
      <w:lvlText w:val="%4."/>
      <w:lvlJc w:val="left"/>
      <w:pPr>
        <w:ind w:left="2880" w:hanging="360"/>
      </w:pPr>
    </w:lvl>
    <w:lvl w:ilvl="4" w:tplc="6C825A62">
      <w:start w:val="1"/>
      <w:numFmt w:val="lowerLetter"/>
      <w:lvlText w:val="%5."/>
      <w:lvlJc w:val="left"/>
      <w:pPr>
        <w:ind w:left="3600" w:hanging="360"/>
      </w:pPr>
    </w:lvl>
    <w:lvl w:ilvl="5" w:tplc="BE0A0522">
      <w:start w:val="1"/>
      <w:numFmt w:val="lowerRoman"/>
      <w:lvlText w:val="%6."/>
      <w:lvlJc w:val="right"/>
      <w:pPr>
        <w:ind w:left="4320" w:hanging="180"/>
      </w:pPr>
    </w:lvl>
    <w:lvl w:ilvl="6" w:tplc="6C5EEA90">
      <w:start w:val="1"/>
      <w:numFmt w:val="decimal"/>
      <w:lvlText w:val="%7."/>
      <w:lvlJc w:val="left"/>
      <w:pPr>
        <w:ind w:left="5040" w:hanging="360"/>
      </w:pPr>
    </w:lvl>
    <w:lvl w:ilvl="7" w:tplc="2A928226">
      <w:start w:val="1"/>
      <w:numFmt w:val="lowerLetter"/>
      <w:lvlText w:val="%8."/>
      <w:lvlJc w:val="left"/>
      <w:pPr>
        <w:ind w:left="5760" w:hanging="360"/>
      </w:pPr>
    </w:lvl>
    <w:lvl w:ilvl="8" w:tplc="517EE8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867EC"/>
    <w:multiLevelType w:val="hybridMultilevel"/>
    <w:tmpl w:val="275A00F8"/>
    <w:lvl w:ilvl="0" w:tplc="8FAE9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B24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1AE4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9C5F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4CDE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28C2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C604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5E2D9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6CB"/>
    <w:rsid w:val="000064C6"/>
    <w:rsid w:val="000404C1"/>
    <w:rsid w:val="0007670F"/>
    <w:rsid w:val="000947E5"/>
    <w:rsid w:val="000A17B1"/>
    <w:rsid w:val="000A5E08"/>
    <w:rsid w:val="000B531B"/>
    <w:rsid w:val="000C291F"/>
    <w:rsid w:val="000C36CB"/>
    <w:rsid w:val="000C4702"/>
    <w:rsid w:val="000F08FC"/>
    <w:rsid w:val="000F4302"/>
    <w:rsid w:val="00101E5B"/>
    <w:rsid w:val="00112EDB"/>
    <w:rsid w:val="00114BF3"/>
    <w:rsid w:val="001325DF"/>
    <w:rsid w:val="00140E0B"/>
    <w:rsid w:val="00144FF4"/>
    <w:rsid w:val="00157157"/>
    <w:rsid w:val="001A467B"/>
    <w:rsid w:val="001C0BC6"/>
    <w:rsid w:val="001C1FA7"/>
    <w:rsid w:val="001F016B"/>
    <w:rsid w:val="00204E9D"/>
    <w:rsid w:val="00223FA6"/>
    <w:rsid w:val="00236DE1"/>
    <w:rsid w:val="002656BB"/>
    <w:rsid w:val="00290BA1"/>
    <w:rsid w:val="00290D6D"/>
    <w:rsid w:val="002B01E8"/>
    <w:rsid w:val="00361B46"/>
    <w:rsid w:val="0036295E"/>
    <w:rsid w:val="003828CA"/>
    <w:rsid w:val="00385849"/>
    <w:rsid w:val="00387BE3"/>
    <w:rsid w:val="003B0719"/>
    <w:rsid w:val="003B37C8"/>
    <w:rsid w:val="003C0C0E"/>
    <w:rsid w:val="003D2A94"/>
    <w:rsid w:val="003F19B8"/>
    <w:rsid w:val="003F3768"/>
    <w:rsid w:val="003F59E5"/>
    <w:rsid w:val="004110CB"/>
    <w:rsid w:val="00484CC8"/>
    <w:rsid w:val="0048612E"/>
    <w:rsid w:val="004B33C9"/>
    <w:rsid w:val="004D18B0"/>
    <w:rsid w:val="004F462A"/>
    <w:rsid w:val="005040F6"/>
    <w:rsid w:val="00507F4E"/>
    <w:rsid w:val="00510004"/>
    <w:rsid w:val="005237DF"/>
    <w:rsid w:val="00524BAB"/>
    <w:rsid w:val="00546532"/>
    <w:rsid w:val="005824B5"/>
    <w:rsid w:val="005B77AD"/>
    <w:rsid w:val="005C60B3"/>
    <w:rsid w:val="005D3229"/>
    <w:rsid w:val="005E1125"/>
    <w:rsid w:val="006077B5"/>
    <w:rsid w:val="006308E8"/>
    <w:rsid w:val="0063327C"/>
    <w:rsid w:val="006369D3"/>
    <w:rsid w:val="00661796"/>
    <w:rsid w:val="006830C4"/>
    <w:rsid w:val="006A08A3"/>
    <w:rsid w:val="006A19D4"/>
    <w:rsid w:val="006A785A"/>
    <w:rsid w:val="006D294C"/>
    <w:rsid w:val="007023C9"/>
    <w:rsid w:val="00702604"/>
    <w:rsid w:val="00712E49"/>
    <w:rsid w:val="00730E1A"/>
    <w:rsid w:val="00734977"/>
    <w:rsid w:val="00795ABB"/>
    <w:rsid w:val="007D7D8C"/>
    <w:rsid w:val="007F2F1F"/>
    <w:rsid w:val="008040EA"/>
    <w:rsid w:val="00863D33"/>
    <w:rsid w:val="00877AA5"/>
    <w:rsid w:val="008C6FF8"/>
    <w:rsid w:val="008D0B2D"/>
    <w:rsid w:val="008D1336"/>
    <w:rsid w:val="008D5E5B"/>
    <w:rsid w:val="008E1CA8"/>
    <w:rsid w:val="0090017D"/>
    <w:rsid w:val="00914182"/>
    <w:rsid w:val="009366A2"/>
    <w:rsid w:val="009440B4"/>
    <w:rsid w:val="00963B1F"/>
    <w:rsid w:val="00983E17"/>
    <w:rsid w:val="0099615C"/>
    <w:rsid w:val="009A71E9"/>
    <w:rsid w:val="009E2321"/>
    <w:rsid w:val="00A21226"/>
    <w:rsid w:val="00A348BF"/>
    <w:rsid w:val="00A41226"/>
    <w:rsid w:val="00A524EA"/>
    <w:rsid w:val="00A83C73"/>
    <w:rsid w:val="00A97A53"/>
    <w:rsid w:val="00AD31AC"/>
    <w:rsid w:val="00AE2A5C"/>
    <w:rsid w:val="00AF2020"/>
    <w:rsid w:val="00B24897"/>
    <w:rsid w:val="00B339FA"/>
    <w:rsid w:val="00BB30B3"/>
    <w:rsid w:val="00C1081D"/>
    <w:rsid w:val="00C174C9"/>
    <w:rsid w:val="00C41AD7"/>
    <w:rsid w:val="00C44355"/>
    <w:rsid w:val="00C70250"/>
    <w:rsid w:val="00C90130"/>
    <w:rsid w:val="00CB5A87"/>
    <w:rsid w:val="00CC0DE2"/>
    <w:rsid w:val="00CF69D2"/>
    <w:rsid w:val="00D04C57"/>
    <w:rsid w:val="00D20D60"/>
    <w:rsid w:val="00D258DE"/>
    <w:rsid w:val="00D46223"/>
    <w:rsid w:val="00DB7EFE"/>
    <w:rsid w:val="00DC7AAD"/>
    <w:rsid w:val="00DE4E38"/>
    <w:rsid w:val="00DF14CF"/>
    <w:rsid w:val="00E20ABC"/>
    <w:rsid w:val="00E2621E"/>
    <w:rsid w:val="00E33EED"/>
    <w:rsid w:val="00E56363"/>
    <w:rsid w:val="00E67B65"/>
    <w:rsid w:val="00EC1BA8"/>
    <w:rsid w:val="00ED34B0"/>
    <w:rsid w:val="00EE5055"/>
    <w:rsid w:val="00EF1129"/>
    <w:rsid w:val="00EF7669"/>
    <w:rsid w:val="00F03B2F"/>
    <w:rsid w:val="00F22D3D"/>
    <w:rsid w:val="00F26979"/>
    <w:rsid w:val="00F26FEF"/>
    <w:rsid w:val="00F364DE"/>
    <w:rsid w:val="00FA183F"/>
    <w:rsid w:val="00FA4E04"/>
    <w:rsid w:val="00FE45CF"/>
    <w:rsid w:val="00FF549A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51F4B-73A9-4088-A6C9-F9CDB829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10.30479/jmrels.2019.10667.13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2331186X.2018.14609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uman.bijan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CD9BD-586A-46D4-9DAA-20EF312E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8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A3XX</Company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Houman</dc:creator>
  <cp:lastModifiedBy>Windows User</cp:lastModifiedBy>
  <cp:revision>21</cp:revision>
  <cp:lastPrinted>2019-07-31T19:16:00Z</cp:lastPrinted>
  <dcterms:created xsi:type="dcterms:W3CDTF">2019-06-12T05:04:00Z</dcterms:created>
  <dcterms:modified xsi:type="dcterms:W3CDTF">2019-08-01T19:52:00Z</dcterms:modified>
</cp:coreProperties>
</file>