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FD" w:rsidRDefault="00505FFD" w:rsidP="004D5A68">
      <w:pPr>
        <w:shd w:val="clear" w:color="auto" w:fill="FFFFFF"/>
        <w:spacing w:after="0" w:line="480" w:lineRule="atLeast"/>
        <w:jc w:val="center"/>
        <w:outlineLvl w:val="1"/>
        <w:rPr>
          <w:rFonts w:ascii="inherit" w:hAnsi="inherit" w:cs="Helvetica" w:hint="eastAsia"/>
          <w:caps/>
          <w:color w:val="000000"/>
          <w:kern w:val="36"/>
          <w:sz w:val="48"/>
          <w:szCs w:val="48"/>
          <w:lang w:eastAsia="ko-KR"/>
        </w:rPr>
      </w:pPr>
      <w:r>
        <w:rPr>
          <w:rFonts w:ascii="inherit" w:hAnsi="inherit" w:cs="Helvetica" w:hint="eastAsia"/>
          <w:caps/>
          <w:noProof/>
          <w:color w:val="000000"/>
          <w:kern w:val="36"/>
          <w:sz w:val="48"/>
          <w:szCs w:val="48"/>
          <w:lang w:eastAsia="ko-KR"/>
        </w:rPr>
        <w:drawing>
          <wp:inline distT="0" distB="0" distL="0" distR="0">
            <wp:extent cx="1152525" cy="1384940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75" cy="138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FD" w:rsidRDefault="00505FFD" w:rsidP="004D5A68">
      <w:pPr>
        <w:shd w:val="clear" w:color="auto" w:fill="FFFFFF"/>
        <w:spacing w:after="0" w:line="480" w:lineRule="atLeast"/>
        <w:jc w:val="center"/>
        <w:outlineLvl w:val="1"/>
        <w:rPr>
          <w:rFonts w:ascii="inherit" w:hAnsi="inherit" w:cs="Helvetica" w:hint="eastAsia"/>
          <w:caps/>
          <w:color w:val="000000"/>
          <w:kern w:val="36"/>
          <w:sz w:val="48"/>
          <w:szCs w:val="48"/>
          <w:lang w:eastAsia="ko-KR"/>
        </w:rPr>
      </w:pPr>
    </w:p>
    <w:p w:rsidR="004D5A68" w:rsidRPr="004D5A68" w:rsidRDefault="004D5A68" w:rsidP="004D5A68">
      <w:pPr>
        <w:shd w:val="clear" w:color="auto" w:fill="FFFFFF"/>
        <w:spacing w:after="0" w:line="480" w:lineRule="atLeast"/>
        <w:jc w:val="center"/>
        <w:outlineLvl w:val="1"/>
        <w:rPr>
          <w:rFonts w:ascii="inherit" w:eastAsia="Times New Roman" w:hAnsi="inherit" w:cs="Helvetica"/>
          <w:caps/>
          <w:color w:val="000000"/>
          <w:kern w:val="36"/>
          <w:sz w:val="48"/>
          <w:szCs w:val="48"/>
        </w:rPr>
      </w:pPr>
      <w:r w:rsidRPr="004D5A68">
        <w:rPr>
          <w:rFonts w:ascii="inherit" w:eastAsia="Times New Roman" w:hAnsi="inherit" w:cs="Helvetica"/>
          <w:caps/>
          <w:color w:val="000000"/>
          <w:kern w:val="36"/>
          <w:sz w:val="48"/>
          <w:szCs w:val="48"/>
        </w:rPr>
        <w:t>Laura Sadowski</w:t>
      </w:r>
    </w:p>
    <w:p w:rsidR="004D5A68" w:rsidRPr="004D5A68" w:rsidRDefault="004D5A68" w:rsidP="004D5A68">
      <w:pPr>
        <w:pBdr>
          <w:bottom w:val="single" w:sz="12" w:space="0" w:color="000000"/>
        </w:pBdr>
        <w:shd w:val="clear" w:color="auto" w:fill="FFFFFF"/>
        <w:spacing w:line="240" w:lineRule="auto"/>
        <w:outlineLvl w:val="2"/>
        <w:rPr>
          <w:rFonts w:ascii="inherit" w:eastAsia="Times New Roman" w:hAnsi="inherit" w:cs="Helvetica"/>
          <w:b/>
          <w:bCs/>
          <w:caps/>
          <w:color w:val="000000"/>
          <w:sz w:val="24"/>
          <w:szCs w:val="24"/>
        </w:rPr>
      </w:pPr>
      <w:r w:rsidRPr="004D5A68">
        <w:rPr>
          <w:rFonts w:ascii="inherit" w:eastAsia="Times New Roman" w:hAnsi="inherit" w:cs="Helvetica"/>
          <w:b/>
          <w:bCs/>
          <w:caps/>
          <w:color w:val="000000"/>
          <w:sz w:val="24"/>
          <w:szCs w:val="24"/>
        </w:rPr>
        <w:t>Professional Experience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bookmarkStart w:id="0" w:name="_GoBack"/>
      <w:bookmarkEnd w:id="0"/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CNA/CMA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August 2009 - December 2012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Administer medications or treatments, such as catheterizations, suppositories, irrigations, enemas, massages, or douches, as directed by a physician or nurse.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Answer patient call signals, signal lights, bells, or intercom systems to determine patients' needs.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Apply clean dressings, slings, stockings, or support bandages, under direction of nurse or physician.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Communicate with patients to ascertain feelings or need for assistance or social and emotional support.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Document or otherwise report observations of patient behavior, complaints, or physical symptoms to nurses.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Feed patients or assist patients to eat or drink.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Provide physical support to assist patients to perform daily living activities, such as getting out of bed, bathing, dressing, using the toilet, </w:t>
      </w:r>
      <w:r w:rsidR="009C722D"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and standing</w:t>
      </w: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, walking, or exercising.</w:t>
      </w:r>
    </w:p>
    <w:p w:rsidR="004D5A68" w:rsidRPr="004D5A68" w:rsidRDefault="004D5A68" w:rsidP="004D5A6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Record vital signs, such as temperature, blood pressure, pulse, or respiration rate, as directed by medical or nursing staff.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English First Language School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Daqing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Heilongjiang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China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ESL Teacher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May 2008 - April 2009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Initiate, facilitate, and moderate classroom discussions.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Evaluate and grade students' class work, assignments, and papers.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Prepare course materials such as syllabi, homework assignments, and handouts.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Teach writing classes.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Maintain student attendance records, grades, and other required records.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Plan, evaluate, and revise curricula, course content, course materials, and methods of instruction.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Keep abreast of developments in the field by reading current literature, talking with colleagues, and participating in professional conferences.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Assist students who need extra help with their coursework outside of class.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Maintain regularly scheduled office hours to advise and assist students.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Compile, administer, and grade examinations, or assign this work to others.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Collaborate with colleagues to address teaching and research issues.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Participate in cultural and literary activities, such as traveling abroad and attending performing arts events.</w:t>
      </w:r>
    </w:p>
    <w:p w:rsidR="004D5A68" w:rsidRPr="004D5A68" w:rsidRDefault="004D5A68" w:rsidP="004D5A6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Participate in student recruitment, registration, and placement activities.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ESL Teacher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June 2005 - January 2006</w:t>
      </w:r>
    </w:p>
    <w:p w:rsidR="004D5A68" w:rsidRPr="004D5A68" w:rsidRDefault="004D5A68" w:rsidP="004D5A6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Left </w:t>
      </w:r>
      <w:proofErr w:type="spellStart"/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Daqing</w:t>
      </w:r>
      <w:proofErr w:type="spellEnd"/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EF to care for family member going through chemotherapy.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Future English School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Benxi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Liaoning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China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ESL Teacher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May 2003 - December 2004</w:t>
      </w:r>
    </w:p>
    <w:p w:rsidR="004D5A68" w:rsidRPr="004D5A68" w:rsidRDefault="004D5A68" w:rsidP="004D5A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Collaborate with other teachers or administrators to develop, evaluate, or revise kindergarten or elementary school programs.</w:t>
      </w:r>
    </w:p>
    <w:p w:rsidR="004D5A68" w:rsidRPr="004D5A68" w:rsidRDefault="004D5A68" w:rsidP="004D5A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Confer with other staff members to plan or schedule lessons promoting learning, following approved curricula.</w:t>
      </w:r>
    </w:p>
    <w:p w:rsidR="004D5A68" w:rsidRPr="004D5A68" w:rsidRDefault="004D5A68" w:rsidP="004D5A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Establish and communicate clear objectives for all lessons, units, and projects to students.</w:t>
      </w:r>
    </w:p>
    <w:p w:rsidR="004D5A68" w:rsidRPr="004D5A68" w:rsidRDefault="004D5A68" w:rsidP="004D5A6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Establish and enforce rules for behavior and procedures for maintaining order among students.</w:t>
      </w:r>
    </w:p>
    <w:p w:rsidR="004D5A68" w:rsidRPr="004D5A68" w:rsidRDefault="004D5A68" w:rsidP="004D5A68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Signed six month contract.</w:t>
      </w:r>
    </w:p>
    <w:p w:rsidR="004D5A68" w:rsidRPr="004D5A68" w:rsidRDefault="004D5A68" w:rsidP="004D5A68">
      <w:pPr>
        <w:pBdr>
          <w:bottom w:val="single" w:sz="12" w:space="0" w:color="000000"/>
        </w:pBdr>
        <w:shd w:val="clear" w:color="auto" w:fill="FFFFFF"/>
        <w:spacing w:line="240" w:lineRule="auto"/>
        <w:outlineLvl w:val="2"/>
        <w:rPr>
          <w:rFonts w:ascii="inherit" w:eastAsia="Times New Roman" w:hAnsi="inherit" w:cs="Helvetica"/>
          <w:b/>
          <w:bCs/>
          <w:caps/>
          <w:color w:val="000000"/>
          <w:sz w:val="24"/>
          <w:szCs w:val="24"/>
        </w:rPr>
      </w:pPr>
      <w:r w:rsidRPr="004D5A68">
        <w:rPr>
          <w:rFonts w:ascii="inherit" w:eastAsia="Times New Roman" w:hAnsi="inherit" w:cs="Helvetica"/>
          <w:b/>
          <w:bCs/>
          <w:caps/>
          <w:color w:val="000000"/>
          <w:sz w:val="24"/>
          <w:szCs w:val="24"/>
        </w:rPr>
        <w:t>Education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Bethel College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North Newton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Kansas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United States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Social </w:t>
      </w:r>
      <w:r w:rsidR="00517AE0"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Work,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December </w:t>
      </w:r>
      <w:proofErr w:type="gramStart"/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2012 </w:t>
      </w:r>
      <w:r w:rsidR="009C722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(</w:t>
      </w:r>
      <w:proofErr w:type="gramEnd"/>
      <w:r w:rsidR="009C722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Bachelor’s Degree) </w:t>
      </w:r>
    </w:p>
    <w:p w:rsidR="004D5A68" w:rsidRPr="004D5A68" w:rsidRDefault="004D5A68" w:rsidP="004D5A6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Gaining a heightened awareness of the social inequality and social justice issues that are often behind personal issues and problems. Personal and family problems frequently reflect larger public issues – ways to identify and begin to remedy those issues. Social work rests on the liberal arts as a foundation for understanding humans in the context of their social, cultural and economic environment. The liberal arts also helped develop skills necessary to be an effective professional social worker: oral and written communication skills as well as the ability to think analytically and synthesize information from a variety of sources. Practicum placement within a hospital and nursing home. 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Hutchinson Community College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Newton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Kansas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United States</w:t>
      </w:r>
    </w:p>
    <w:p w:rsidR="004D5A68" w:rsidRPr="004D5A68" w:rsidRDefault="00517AE0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Education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,</w:t>
      </w:r>
      <w:r w:rsidR="004D5A68"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May 2008 </w:t>
      </w:r>
      <w:r w:rsidR="009C722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(Associate Degree) </w:t>
      </w:r>
    </w:p>
    <w:p w:rsidR="004D5A68" w:rsidRPr="004D5A68" w:rsidRDefault="004D5A68" w:rsidP="004D5A6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>An academic degree conferred by the two-year college after the prescribed course of study had been successfully completed. High GPA, reached placement on Dean's List.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Berean Academy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Elbing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Kansas</w:t>
      </w:r>
      <w:r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 xml:space="preserve"> </w:t>
      </w:r>
      <w:r w:rsidRPr="004D5A68">
        <w:rPr>
          <w:rFonts w:ascii="Times New Roman" w:eastAsia="Times New Roman" w:hAnsi="Times New Roman" w:cs="Times New Roman"/>
          <w:caps/>
          <w:color w:val="333333"/>
          <w:sz w:val="20"/>
          <w:szCs w:val="20"/>
        </w:rPr>
        <w:t>United States</w:t>
      </w:r>
    </w:p>
    <w:p w:rsidR="004D5A68" w:rsidRPr="004D5A68" w:rsidRDefault="004D5A68" w:rsidP="004D5A6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High </w:t>
      </w:r>
      <w:r w:rsidR="00517AE0"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School,</w:t>
      </w:r>
      <w:r w:rsidRPr="004D5A6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 June 1992 </w:t>
      </w:r>
      <w:r w:rsidR="009C722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(High School Diploma) </w:t>
      </w:r>
    </w:p>
    <w:p w:rsidR="004D5A68" w:rsidRPr="004D5A68" w:rsidRDefault="004D5A68" w:rsidP="004D5A68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4D5A6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Additional Skills</w:t>
      </w:r>
    </w:p>
    <w:p w:rsidR="004D5A68" w:rsidRDefault="009C722D" w:rsidP="004D5A6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I was</w:t>
      </w:r>
      <w:r w:rsidR="004D5A68" w:rsidRPr="004D5A6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 pr</w:t>
      </w:r>
      <w:r w:rsidR="00FB1AF3">
        <w:rPr>
          <w:rFonts w:ascii="Times New Roman" w:eastAsia="Times New Roman" w:hAnsi="Times New Roman" w:cs="Times New Roman"/>
          <w:color w:val="333333"/>
          <w:sz w:val="20"/>
          <w:szCs w:val="20"/>
        </w:rPr>
        <w:t>e-school teacher from 2001-2003 in Newton, Kansas.</w:t>
      </w:r>
    </w:p>
    <w:p w:rsidR="00FB1AF3" w:rsidRDefault="00FB1AF3" w:rsidP="004D5A6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I have completed the ESOL examination for the TKT: Young Learners from the University of Cambridge with a Band 3 (out of 4).</w:t>
      </w:r>
    </w:p>
    <w:p w:rsidR="00FB1AF3" w:rsidRDefault="00FB1AF3" w:rsidP="004D5A6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50" w:right="37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I also completed the 40 TEFL certificate with an ‘A’.</w:t>
      </w:r>
    </w:p>
    <w:p w:rsidR="00FB1AF3" w:rsidRPr="00FB1AF3" w:rsidRDefault="00FB1AF3" w:rsidP="00FB1AF3">
      <w:pPr>
        <w:shd w:val="clear" w:color="auto" w:fill="FFFFFF"/>
        <w:spacing w:before="100" w:beforeAutospacing="1" w:after="0" w:line="240" w:lineRule="auto"/>
        <w:ind w:right="375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FB1AF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References and verification can be presented upon request. </w:t>
      </w:r>
    </w:p>
    <w:p w:rsidR="00C87659" w:rsidRDefault="00323DB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p w:rsidR="00505FFD" w:rsidRDefault="00505FFD">
      <w:pPr>
        <w:rPr>
          <w:rFonts w:hint="eastAsia"/>
          <w:lang w:eastAsia="ko-KR"/>
        </w:rPr>
      </w:pPr>
    </w:p>
    <w:sectPr w:rsidR="0050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5D5"/>
    <w:multiLevelType w:val="multilevel"/>
    <w:tmpl w:val="955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0762B"/>
    <w:multiLevelType w:val="multilevel"/>
    <w:tmpl w:val="2B6A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45302"/>
    <w:multiLevelType w:val="multilevel"/>
    <w:tmpl w:val="8678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702184"/>
    <w:multiLevelType w:val="multilevel"/>
    <w:tmpl w:val="F10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C5941"/>
    <w:multiLevelType w:val="multilevel"/>
    <w:tmpl w:val="B5A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E93F67"/>
    <w:multiLevelType w:val="multilevel"/>
    <w:tmpl w:val="384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1335C9"/>
    <w:multiLevelType w:val="multilevel"/>
    <w:tmpl w:val="391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BA32C7"/>
    <w:multiLevelType w:val="multilevel"/>
    <w:tmpl w:val="50C8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E4D03"/>
    <w:multiLevelType w:val="multilevel"/>
    <w:tmpl w:val="7A7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05D16"/>
    <w:multiLevelType w:val="multilevel"/>
    <w:tmpl w:val="C31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7F4654"/>
    <w:multiLevelType w:val="multilevel"/>
    <w:tmpl w:val="AF64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8"/>
    <w:rsid w:val="00323DBD"/>
    <w:rsid w:val="004D5A68"/>
    <w:rsid w:val="00505FFD"/>
    <w:rsid w:val="00517AE0"/>
    <w:rsid w:val="007405BB"/>
    <w:rsid w:val="008A793A"/>
    <w:rsid w:val="009C722D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D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D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6860">
                          <w:marLeft w:val="0"/>
                          <w:marRight w:val="30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1675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8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9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1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56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612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028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127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84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4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587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0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9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9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53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83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7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982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71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29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89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20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15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791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414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2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74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74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955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8" w:color="CCCCCC"/>
                        <w:bottom w:val="single" w:sz="6" w:space="11" w:color="CCCCCC"/>
                        <w:right w:val="single" w:sz="6" w:space="8" w:color="CCCCCC"/>
                      </w:divBdr>
                      <w:divsChild>
                        <w:div w:id="1798910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0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4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226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cathy</cp:lastModifiedBy>
  <cp:revision>2</cp:revision>
  <cp:lastPrinted>2013-07-18T00:45:00Z</cp:lastPrinted>
  <dcterms:created xsi:type="dcterms:W3CDTF">2013-07-18T00:46:00Z</dcterms:created>
  <dcterms:modified xsi:type="dcterms:W3CDTF">2013-07-18T00:46:00Z</dcterms:modified>
</cp:coreProperties>
</file>