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43" w:rsidRDefault="00482E43" w:rsidP="00482E43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>
            <wp:extent cx="986170" cy="15144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74" cy="151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43" w:rsidRPr="00055DAF" w:rsidRDefault="00482E43" w:rsidP="00482E43">
      <w:pPr>
        <w:pStyle w:val="a4"/>
        <w:rPr>
          <w:rFonts w:cstheme="minorHAnsi"/>
          <w:b/>
          <w:sz w:val="24"/>
          <w:szCs w:val="24"/>
        </w:rPr>
      </w:pPr>
      <w:r w:rsidRPr="00055DAF">
        <w:rPr>
          <w:rFonts w:cstheme="minorHAnsi"/>
          <w:b/>
          <w:sz w:val="24"/>
          <w:szCs w:val="24"/>
        </w:rPr>
        <w:ptab w:relativeTo="margin" w:alignment="center" w:leader="none"/>
      </w:r>
      <w:r w:rsidRPr="00055DAF">
        <w:rPr>
          <w:rFonts w:cstheme="minorHAnsi"/>
          <w:b/>
          <w:sz w:val="24"/>
          <w:szCs w:val="24"/>
        </w:rPr>
        <w:t>Paul Bugge</w:t>
      </w:r>
    </w:p>
    <w:p w:rsidR="00482E43" w:rsidRPr="00656F23" w:rsidRDefault="00482E43" w:rsidP="00DF05EB">
      <w:pPr>
        <w:pStyle w:val="a4"/>
        <w:rPr>
          <w:rFonts w:cstheme="minorHAnsi" w:hint="eastAsia"/>
        </w:rPr>
      </w:pPr>
      <w:r w:rsidRPr="00656F23">
        <w:rPr>
          <w:rFonts w:cstheme="minorHAnsi"/>
        </w:rPr>
        <w:tab/>
      </w:r>
      <w:bookmarkStart w:id="0" w:name="_GoBack"/>
      <w:bookmarkEnd w:id="0"/>
    </w:p>
    <w:p w:rsidR="00482E43" w:rsidRDefault="00482E43" w:rsidP="00F632CF">
      <w:pPr>
        <w:rPr>
          <w:rFonts w:hint="eastAsia"/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943600" cy="0"/>
                <wp:effectExtent l="9525" t="13970" r="85725" b="812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2.6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">
                <v:shadow on="t" opacity=".5" offset="6pt,6pt"/>
              </v:shape>
            </w:pict>
          </mc:Fallback>
        </mc:AlternateContent>
      </w:r>
    </w:p>
    <w:p w:rsidR="00F632CF" w:rsidRDefault="00F632CF" w:rsidP="00F632CF">
      <w:pPr>
        <w:rPr>
          <w:b/>
          <w:sz w:val="28"/>
        </w:rPr>
      </w:pPr>
      <w:r>
        <w:rPr>
          <w:rFonts w:hint="eastAsia"/>
          <w:b/>
          <w:sz w:val="28"/>
        </w:rPr>
        <w:t>Career Objective</w:t>
      </w:r>
    </w:p>
    <w:p w:rsidR="00F632CF" w:rsidRPr="00656F23" w:rsidRDefault="00F632CF" w:rsidP="00F632CF">
      <w:pPr>
        <w:rPr>
          <w:rFonts w:cstheme="minorHAnsi"/>
          <w:color w:val="333333"/>
          <w:sz w:val="24"/>
          <w:szCs w:val="18"/>
        </w:rPr>
      </w:pPr>
      <w:r w:rsidRPr="00656F23">
        <w:rPr>
          <w:rFonts w:eastAsia="Times New Roman" w:cstheme="minorHAnsi"/>
          <w:color w:val="333333"/>
          <w:sz w:val="24"/>
          <w:szCs w:val="18"/>
        </w:rPr>
        <w:t>A position teaching English as a second language where a special ability to motivate and communicate effectively with students would be needed.</w:t>
      </w:r>
    </w:p>
    <w:p w:rsidR="00F632CF" w:rsidRDefault="00F632CF" w:rsidP="00F632CF">
      <w:pPr>
        <w:rPr>
          <w:sz w:val="24"/>
        </w:rPr>
      </w:pPr>
    </w:p>
    <w:p w:rsidR="00704202" w:rsidRPr="00656F23" w:rsidRDefault="00704202" w:rsidP="00F632CF">
      <w:pPr>
        <w:rPr>
          <w:b/>
          <w:sz w:val="28"/>
        </w:rPr>
      </w:pPr>
      <w:r w:rsidRPr="00656F23">
        <w:rPr>
          <w:rFonts w:hint="eastAsia"/>
          <w:b/>
          <w:sz w:val="28"/>
        </w:rPr>
        <w:t>Summary of Qualifications</w:t>
      </w:r>
    </w:p>
    <w:p w:rsidR="00704202" w:rsidRDefault="00E04A88" w:rsidP="00F632CF">
      <w:pPr>
        <w:rPr>
          <w:sz w:val="24"/>
        </w:rPr>
      </w:pPr>
      <w:r>
        <w:rPr>
          <w:rFonts w:hint="eastAsia"/>
          <w:sz w:val="24"/>
        </w:rPr>
        <w:t>Dedicated and focused English language instructor with four years of experience teaching in diverse settings.  Especially skilled at lesson planning, curriculum development, communicating with students and classroom management.</w:t>
      </w:r>
      <w:r w:rsidR="00656F23">
        <w:rPr>
          <w:rFonts w:hint="eastAsia"/>
          <w:sz w:val="24"/>
        </w:rPr>
        <w:t xml:space="preserve">  Managed staff of other English language instructors in capacity as head teacher and developed curriculums for courses that targeted speaking skills, debate, and current events.</w:t>
      </w:r>
    </w:p>
    <w:p w:rsidR="00656F23" w:rsidRDefault="00656F23" w:rsidP="00F632CF">
      <w:pPr>
        <w:rPr>
          <w:sz w:val="24"/>
        </w:rPr>
      </w:pPr>
    </w:p>
    <w:p w:rsidR="00656F23" w:rsidRDefault="00960FAE" w:rsidP="00F632CF">
      <w:pPr>
        <w:rPr>
          <w:b/>
          <w:sz w:val="28"/>
          <w:szCs w:val="28"/>
        </w:rPr>
      </w:pPr>
      <w:r w:rsidRPr="003D0ACE">
        <w:rPr>
          <w:rFonts w:hint="eastAsia"/>
          <w:b/>
          <w:sz w:val="28"/>
          <w:szCs w:val="28"/>
        </w:rPr>
        <w:t>Selected Accomplishments</w:t>
      </w:r>
    </w:p>
    <w:p w:rsidR="001A7558" w:rsidRPr="001A7558" w:rsidRDefault="001A7558" w:rsidP="00F632CF">
      <w:pPr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ab/>
        <w:t>Program Design: Courses</w:t>
      </w:r>
    </w:p>
    <w:p w:rsidR="00960FAE" w:rsidRDefault="00AD14B8" w:rsidP="00AD14B8">
      <w:pPr>
        <w:pStyle w:val="a7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Developed ten week course for student debate.  Introduced students with no prior experience with debate to formal debate formats such as, Team-Policy Debate, Parliamentary Debate, and Lincoln-Douglass Debate.</w:t>
      </w:r>
    </w:p>
    <w:p w:rsidR="001A7558" w:rsidRDefault="001A7558" w:rsidP="001A7558">
      <w:pPr>
        <w:pStyle w:val="a7"/>
        <w:rPr>
          <w:sz w:val="24"/>
        </w:rPr>
      </w:pPr>
    </w:p>
    <w:p w:rsidR="00853B33" w:rsidRDefault="00853B33" w:rsidP="00AD14B8">
      <w:pPr>
        <w:pStyle w:val="a7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Developed</w:t>
      </w:r>
      <w:r w:rsidR="001A7558">
        <w:rPr>
          <w:rFonts w:hint="eastAsia"/>
          <w:sz w:val="24"/>
        </w:rPr>
        <w:t xml:space="preserve"> plan</w:t>
      </w:r>
      <w:r>
        <w:rPr>
          <w:rFonts w:hint="eastAsia"/>
          <w:sz w:val="24"/>
        </w:rPr>
        <w:t xml:space="preserve"> for special classes geared to </w:t>
      </w:r>
      <w:r w:rsidR="00B148A1">
        <w:rPr>
          <w:rFonts w:hint="eastAsia"/>
          <w:sz w:val="24"/>
        </w:rPr>
        <w:t xml:space="preserve">improve speaking and communicative competence.  Special emphasis was placed on student interaction through highly </w:t>
      </w:r>
      <w:r w:rsidR="00B148A1">
        <w:rPr>
          <w:rFonts w:hint="eastAsia"/>
          <w:sz w:val="24"/>
        </w:rPr>
        <w:lastRenderedPageBreak/>
        <w:t>interactive classroom activities such as information-gap activities, role-play scenarios, and group participation and competition.</w:t>
      </w:r>
    </w:p>
    <w:p w:rsidR="001A7558" w:rsidRDefault="001A7558" w:rsidP="001A7558">
      <w:pPr>
        <w:pStyle w:val="a7"/>
        <w:rPr>
          <w:sz w:val="24"/>
        </w:rPr>
      </w:pPr>
    </w:p>
    <w:p w:rsidR="001A7558" w:rsidRDefault="001A7558" w:rsidP="001A7558">
      <w:pPr>
        <w:pStyle w:val="a7"/>
        <w:rPr>
          <w:i/>
          <w:sz w:val="24"/>
        </w:rPr>
      </w:pPr>
      <w:r>
        <w:rPr>
          <w:rFonts w:hint="eastAsia"/>
          <w:i/>
          <w:sz w:val="24"/>
        </w:rPr>
        <w:t>Head Teacher / Special Duties</w:t>
      </w:r>
    </w:p>
    <w:p w:rsidR="001A7558" w:rsidRPr="001A7558" w:rsidRDefault="001A7558" w:rsidP="001A7558">
      <w:pPr>
        <w:pStyle w:val="a7"/>
        <w:rPr>
          <w:i/>
          <w:sz w:val="24"/>
        </w:rPr>
      </w:pPr>
    </w:p>
    <w:p w:rsidR="003D0ACE" w:rsidRDefault="003D0ACE" w:rsidP="00AD14B8">
      <w:pPr>
        <w:pStyle w:val="a7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Assisted other language instructors in capacity of head teacher.  Effectively communicated with other staff </w:t>
      </w:r>
      <w:r>
        <w:rPr>
          <w:sz w:val="24"/>
        </w:rPr>
        <w:t>member</w:t>
      </w:r>
      <w:r>
        <w:rPr>
          <w:rFonts w:hint="eastAsia"/>
          <w:sz w:val="24"/>
        </w:rPr>
        <w:t xml:space="preserve">, </w:t>
      </w:r>
      <w:r>
        <w:rPr>
          <w:sz w:val="24"/>
        </w:rPr>
        <w:t>disseminated</w:t>
      </w:r>
      <w:r>
        <w:rPr>
          <w:rFonts w:hint="eastAsia"/>
          <w:sz w:val="24"/>
        </w:rPr>
        <w:t xml:space="preserve"> important information in meetings, relayed questions and concerns of staff to higher management, and assisted in managing and scheduling class times for the institution</w:t>
      </w:r>
      <w:r>
        <w:rPr>
          <w:sz w:val="24"/>
        </w:rPr>
        <w:t>’</w:t>
      </w:r>
      <w:r>
        <w:rPr>
          <w:rFonts w:hint="eastAsia"/>
          <w:sz w:val="24"/>
        </w:rPr>
        <w:t>s main time table.</w:t>
      </w:r>
    </w:p>
    <w:p w:rsidR="00641A3B" w:rsidRDefault="00641A3B" w:rsidP="00641A3B">
      <w:pPr>
        <w:rPr>
          <w:sz w:val="24"/>
        </w:rPr>
      </w:pPr>
    </w:p>
    <w:p w:rsidR="00641A3B" w:rsidRDefault="00482E43" w:rsidP="00641A3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13970</wp:posOffset>
                </wp:positionV>
                <wp:extent cx="5943600" cy="0"/>
                <wp:effectExtent l="9525" t="13970" r="85725" b="812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2.25pt;margin-top:1.1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">
                <v:shadow on="t" opacity=".5" offset="6pt,6pt"/>
              </v:shape>
            </w:pict>
          </mc:Fallback>
        </mc:AlternateContent>
      </w:r>
    </w:p>
    <w:p w:rsidR="00641A3B" w:rsidRDefault="008A5963" w:rsidP="00641A3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Professional History</w:t>
      </w:r>
    </w:p>
    <w:p w:rsidR="008A5963" w:rsidRPr="001E4A1D" w:rsidRDefault="008A5963" w:rsidP="00641A3B">
      <w:pPr>
        <w:rPr>
          <w:b/>
          <w:sz w:val="24"/>
          <w:szCs w:val="24"/>
        </w:rPr>
      </w:pPr>
      <w:r w:rsidRPr="001E4A1D">
        <w:rPr>
          <w:rFonts w:hint="eastAsia"/>
          <w:b/>
          <w:sz w:val="24"/>
          <w:szCs w:val="24"/>
        </w:rPr>
        <w:t>Avalon Academy, Gwangmyeong, South Korea</w:t>
      </w:r>
    </w:p>
    <w:p w:rsidR="008A5963" w:rsidRDefault="008A5963" w:rsidP="00641A3B">
      <w:pPr>
        <w:rPr>
          <w:sz w:val="24"/>
          <w:szCs w:val="24"/>
        </w:rPr>
      </w:pPr>
      <w:r w:rsidRPr="008A5963">
        <w:rPr>
          <w:rFonts w:hint="eastAsia"/>
          <w:sz w:val="24"/>
          <w:szCs w:val="24"/>
          <w:u w:val="single"/>
        </w:rPr>
        <w:t>Head Teacher</w:t>
      </w:r>
      <w:r>
        <w:rPr>
          <w:rFonts w:hint="eastAsia"/>
          <w:sz w:val="24"/>
          <w:szCs w:val="24"/>
        </w:rPr>
        <w:t xml:space="preserve">, May 2011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June 2013</w:t>
      </w:r>
    </w:p>
    <w:p w:rsidR="008A5963" w:rsidRDefault="00900917" w:rsidP="008A5963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Taught students across age groups ranging from early elementary school to middle school.  For each student age group, focused on different target objectives appropriate for that level.  Elementary 2</w:t>
      </w:r>
      <w:r w:rsidRPr="00900917">
        <w:rPr>
          <w:rFonts w:hint="eastAsia"/>
          <w:sz w:val="24"/>
          <w:szCs w:val="24"/>
          <w:vertAlign w:val="superscript"/>
        </w:rPr>
        <w:t>nd</w:t>
      </w:r>
      <w:r>
        <w:rPr>
          <w:rFonts w:hint="eastAsia"/>
          <w:sz w:val="24"/>
          <w:szCs w:val="24"/>
        </w:rPr>
        <w:t>-6</w:t>
      </w:r>
      <w:r w:rsidRPr="00900917">
        <w:rPr>
          <w:rFonts w:hint="eastAsia"/>
          <w:sz w:val="24"/>
          <w:szCs w:val="24"/>
          <w:vertAlign w:val="superscript"/>
        </w:rPr>
        <w:t>th</w:t>
      </w:r>
      <w:r>
        <w:rPr>
          <w:rFonts w:hint="eastAsia"/>
          <w:sz w:val="24"/>
          <w:szCs w:val="24"/>
        </w:rPr>
        <w:t xml:space="preserve"> grade, focus on speaking, writing, and reading skills.  Middle 1</w:t>
      </w:r>
      <w:r w:rsidRPr="00900917">
        <w:rPr>
          <w:rFonts w:hint="eastAsia"/>
          <w:sz w:val="24"/>
          <w:szCs w:val="24"/>
          <w:vertAlign w:val="superscript"/>
        </w:rPr>
        <w:t>st</w:t>
      </w:r>
      <w:r>
        <w:rPr>
          <w:rFonts w:hint="eastAsia"/>
          <w:sz w:val="24"/>
          <w:szCs w:val="24"/>
        </w:rPr>
        <w:t>-3</w:t>
      </w:r>
      <w:r w:rsidRPr="00900917">
        <w:rPr>
          <w:rFonts w:hint="eastAsia"/>
          <w:sz w:val="24"/>
          <w:szCs w:val="24"/>
          <w:vertAlign w:val="superscript"/>
        </w:rPr>
        <w:t>rd</w:t>
      </w:r>
      <w:r>
        <w:rPr>
          <w:rFonts w:hint="eastAsia"/>
          <w:sz w:val="24"/>
          <w:szCs w:val="24"/>
        </w:rPr>
        <w:t xml:space="preserve"> grade, focus on skills needed to take TOEFL iBT Test.</w:t>
      </w:r>
    </w:p>
    <w:p w:rsidR="00900917" w:rsidRDefault="00B52E11" w:rsidP="008A5963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Developed curriculum and lesson material for formal debate classes, speaking classes.  Familiarized students with formal debate procedures and formats.</w:t>
      </w:r>
    </w:p>
    <w:p w:rsidR="00B52E11" w:rsidRPr="001E4A1D" w:rsidRDefault="00B52E11" w:rsidP="00B52E11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Advised and saw to concerns of staff of native teachers.</w:t>
      </w:r>
    </w:p>
    <w:p w:rsidR="00B52E11" w:rsidRPr="001E4A1D" w:rsidRDefault="00B52E11" w:rsidP="00B52E11">
      <w:pPr>
        <w:rPr>
          <w:b/>
          <w:sz w:val="24"/>
          <w:szCs w:val="24"/>
        </w:rPr>
      </w:pPr>
      <w:r w:rsidRPr="001E4A1D">
        <w:rPr>
          <w:rFonts w:hint="eastAsia"/>
          <w:b/>
          <w:sz w:val="24"/>
          <w:szCs w:val="24"/>
        </w:rPr>
        <w:t>Taesung Middle School, Yongin, South Korea</w:t>
      </w:r>
    </w:p>
    <w:p w:rsidR="00B52E11" w:rsidRDefault="00B52E11" w:rsidP="00B52E11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English Instructor</w:t>
      </w:r>
      <w:r>
        <w:rPr>
          <w:rFonts w:hint="eastAsia"/>
          <w:sz w:val="24"/>
          <w:szCs w:val="24"/>
        </w:rPr>
        <w:t xml:space="preserve">, March 2010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March 2011</w:t>
      </w:r>
    </w:p>
    <w:p w:rsidR="00B52E11" w:rsidRPr="001E4A1D" w:rsidRDefault="00B52E11" w:rsidP="00B52E11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Worked in middle school in rural area.  Developed own curriculum and taught 2</w:t>
      </w:r>
      <w:r w:rsidRPr="00B52E11">
        <w:rPr>
          <w:rFonts w:hint="eastAsia"/>
          <w:sz w:val="24"/>
          <w:szCs w:val="24"/>
          <w:vertAlign w:val="superscript"/>
        </w:rPr>
        <w:t>nd</w:t>
      </w:r>
      <w:r>
        <w:rPr>
          <w:rFonts w:hint="eastAsia"/>
          <w:sz w:val="24"/>
          <w:szCs w:val="24"/>
        </w:rPr>
        <w:t xml:space="preserve"> and 3</w:t>
      </w:r>
      <w:r w:rsidRPr="00B52E11">
        <w:rPr>
          <w:rFonts w:hint="eastAsia"/>
          <w:sz w:val="24"/>
          <w:szCs w:val="24"/>
          <w:vertAlign w:val="superscript"/>
        </w:rPr>
        <w:t>rd</w:t>
      </w:r>
      <w:r>
        <w:rPr>
          <w:rFonts w:hint="eastAsia"/>
          <w:sz w:val="24"/>
          <w:szCs w:val="24"/>
        </w:rPr>
        <w:t xml:space="preserve"> grade middle school students.</w:t>
      </w:r>
    </w:p>
    <w:p w:rsidR="00B52E11" w:rsidRPr="001E4A1D" w:rsidRDefault="00B52E11" w:rsidP="00B52E11">
      <w:pPr>
        <w:rPr>
          <w:b/>
          <w:sz w:val="24"/>
          <w:szCs w:val="24"/>
        </w:rPr>
      </w:pPr>
      <w:r w:rsidRPr="001E4A1D">
        <w:rPr>
          <w:rFonts w:hint="eastAsia"/>
          <w:b/>
          <w:sz w:val="24"/>
          <w:szCs w:val="24"/>
        </w:rPr>
        <w:t>Annyong Elementary School, Byeongjeom City, South Korea</w:t>
      </w:r>
    </w:p>
    <w:p w:rsidR="00B52E11" w:rsidRDefault="00B52E11" w:rsidP="00B52E11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English Instructor</w:t>
      </w:r>
      <w:r>
        <w:rPr>
          <w:rFonts w:hint="eastAsia"/>
          <w:sz w:val="24"/>
          <w:szCs w:val="24"/>
        </w:rPr>
        <w:t xml:space="preserve">, May 2008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May 2009</w:t>
      </w:r>
    </w:p>
    <w:p w:rsidR="00633483" w:rsidRDefault="001E4A1D" w:rsidP="00633483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4E5A89">
        <w:rPr>
          <w:rFonts w:hint="eastAsia"/>
          <w:sz w:val="24"/>
          <w:szCs w:val="24"/>
        </w:rPr>
        <w:t>eveloped lesson plans and taught grades 2</w:t>
      </w:r>
      <w:r w:rsidR="004E5A89" w:rsidRPr="004E5A89">
        <w:rPr>
          <w:rFonts w:hint="eastAsia"/>
          <w:sz w:val="24"/>
          <w:szCs w:val="24"/>
          <w:vertAlign w:val="superscript"/>
        </w:rPr>
        <w:t>nd</w:t>
      </w:r>
      <w:r w:rsidR="004E5A89">
        <w:rPr>
          <w:rFonts w:hint="eastAsia"/>
          <w:sz w:val="24"/>
          <w:szCs w:val="24"/>
        </w:rPr>
        <w:t xml:space="preserve"> through 6</w:t>
      </w:r>
      <w:r w:rsidR="004E5A89" w:rsidRPr="004E5A89">
        <w:rPr>
          <w:rFonts w:hint="eastAsia"/>
          <w:sz w:val="24"/>
          <w:szCs w:val="24"/>
          <w:vertAlign w:val="superscript"/>
        </w:rPr>
        <w:t>th</w:t>
      </w:r>
      <w:r w:rsidR="004E5A89">
        <w:rPr>
          <w:rFonts w:hint="eastAsia"/>
          <w:sz w:val="24"/>
          <w:szCs w:val="24"/>
        </w:rPr>
        <w:t>.</w:t>
      </w:r>
    </w:p>
    <w:p w:rsidR="00633483" w:rsidRDefault="00633483" w:rsidP="00633483">
      <w:pPr>
        <w:rPr>
          <w:sz w:val="24"/>
          <w:szCs w:val="24"/>
        </w:rPr>
      </w:pPr>
    </w:p>
    <w:p w:rsidR="00633483" w:rsidRDefault="00633483" w:rsidP="00633483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lastRenderedPageBreak/>
        <w:t>Education</w:t>
      </w:r>
    </w:p>
    <w:p w:rsidR="00633483" w:rsidRDefault="00633483" w:rsidP="00633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University of South Carolina</w:t>
      </w:r>
    </w:p>
    <w:p w:rsidR="00633483" w:rsidRDefault="00633483" w:rsidP="00633483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B.A., Philosophy</w:t>
      </w:r>
    </w:p>
    <w:p w:rsidR="001E4A1D" w:rsidRDefault="001E4A1D" w:rsidP="001E4A1D">
      <w:pPr>
        <w:pStyle w:val="a7"/>
        <w:rPr>
          <w:sz w:val="24"/>
          <w:szCs w:val="24"/>
        </w:rPr>
      </w:pPr>
    </w:p>
    <w:p w:rsidR="00633483" w:rsidRDefault="00633483" w:rsidP="00633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University of Toronto</w:t>
      </w:r>
    </w:p>
    <w:p w:rsidR="00633483" w:rsidRPr="00633483" w:rsidRDefault="001E4A1D" w:rsidP="00633483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TEFL Certification</w:t>
      </w:r>
    </w:p>
    <w:sectPr w:rsidR="00633483" w:rsidRPr="00633483" w:rsidSect="00F5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39" w:rsidRDefault="00B20E39" w:rsidP="00F632CF">
      <w:pPr>
        <w:spacing w:after="0" w:line="240" w:lineRule="auto"/>
      </w:pPr>
      <w:r>
        <w:separator/>
      </w:r>
    </w:p>
  </w:endnote>
  <w:endnote w:type="continuationSeparator" w:id="0">
    <w:p w:rsidR="00B20E39" w:rsidRDefault="00B20E39" w:rsidP="00F6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39" w:rsidRDefault="00B20E39" w:rsidP="00F632CF">
      <w:pPr>
        <w:spacing w:after="0" w:line="240" w:lineRule="auto"/>
      </w:pPr>
      <w:r>
        <w:separator/>
      </w:r>
    </w:p>
  </w:footnote>
  <w:footnote w:type="continuationSeparator" w:id="0">
    <w:p w:rsidR="00B20E39" w:rsidRDefault="00B20E39" w:rsidP="00F6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DE3"/>
    <w:multiLevelType w:val="hybridMultilevel"/>
    <w:tmpl w:val="C294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25EC2"/>
    <w:multiLevelType w:val="hybridMultilevel"/>
    <w:tmpl w:val="A7AA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B"/>
    <w:rsid w:val="00055DAF"/>
    <w:rsid w:val="00147907"/>
    <w:rsid w:val="001A7558"/>
    <w:rsid w:val="001E4A1D"/>
    <w:rsid w:val="0024433D"/>
    <w:rsid w:val="00350900"/>
    <w:rsid w:val="003B236B"/>
    <w:rsid w:val="003D0ACE"/>
    <w:rsid w:val="00482E43"/>
    <w:rsid w:val="004E5A89"/>
    <w:rsid w:val="00633483"/>
    <w:rsid w:val="00641A3B"/>
    <w:rsid w:val="00656F23"/>
    <w:rsid w:val="00704202"/>
    <w:rsid w:val="00774E08"/>
    <w:rsid w:val="007E0F48"/>
    <w:rsid w:val="00853B33"/>
    <w:rsid w:val="008A5963"/>
    <w:rsid w:val="00900917"/>
    <w:rsid w:val="00960FAE"/>
    <w:rsid w:val="00990840"/>
    <w:rsid w:val="00A828D3"/>
    <w:rsid w:val="00AD14B8"/>
    <w:rsid w:val="00B148A1"/>
    <w:rsid w:val="00B20E39"/>
    <w:rsid w:val="00B52E11"/>
    <w:rsid w:val="00CD425D"/>
    <w:rsid w:val="00DB2BEE"/>
    <w:rsid w:val="00DF05EB"/>
    <w:rsid w:val="00E04A88"/>
    <w:rsid w:val="00F55C63"/>
    <w:rsid w:val="00F632CF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F632CF"/>
  </w:style>
  <w:style w:type="paragraph" w:styleId="a5">
    <w:name w:val="footer"/>
    <w:basedOn w:val="a"/>
    <w:link w:val="Char0"/>
    <w:uiPriority w:val="99"/>
    <w:unhideWhenUsed/>
    <w:rsid w:val="00F6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F632CF"/>
  </w:style>
  <w:style w:type="paragraph" w:styleId="a6">
    <w:name w:val="Balloon Text"/>
    <w:basedOn w:val="a"/>
    <w:link w:val="Char1"/>
    <w:uiPriority w:val="99"/>
    <w:semiHidden/>
    <w:unhideWhenUsed/>
    <w:rsid w:val="00F6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F632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F632CF"/>
  </w:style>
  <w:style w:type="paragraph" w:styleId="a5">
    <w:name w:val="footer"/>
    <w:basedOn w:val="a"/>
    <w:link w:val="Char0"/>
    <w:uiPriority w:val="99"/>
    <w:unhideWhenUsed/>
    <w:rsid w:val="00F6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F632CF"/>
  </w:style>
  <w:style w:type="paragraph" w:styleId="a6">
    <w:name w:val="Balloon Text"/>
    <w:basedOn w:val="a"/>
    <w:link w:val="Char1"/>
    <w:uiPriority w:val="99"/>
    <w:semiHidden/>
    <w:unhideWhenUsed/>
    <w:rsid w:val="00F6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F632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1CEF5-509B-4347-B34F-16D12E88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cathy</cp:lastModifiedBy>
  <cp:revision>2</cp:revision>
  <cp:lastPrinted>2013-09-10T00:28:00Z</cp:lastPrinted>
  <dcterms:created xsi:type="dcterms:W3CDTF">2013-09-10T00:29:00Z</dcterms:created>
  <dcterms:modified xsi:type="dcterms:W3CDTF">2013-09-10T00:29:00Z</dcterms:modified>
</cp:coreProperties>
</file>