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 w:val="36"/>
          <w:szCs w:val="36"/>
        </w:rPr>
      </w:pPr>
      <w:r>
        <w:rPr>
          <w:rFonts w:hint="eastAsia"/>
          <w:noProof/>
        </w:rPr>
        <w:drawing>
          <wp:inline distT="0" distB="0" distL="0" distR="0" wp14:anchorId="4B57B395" wp14:editId="7E913D48">
            <wp:extent cx="1571625" cy="177733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 w:val="36"/>
          <w:szCs w:val="36"/>
        </w:rPr>
      </w:pPr>
      <w:r>
        <w:rPr>
          <w:rFonts w:ascii="TimesNewRomanPSMT" w:hAnsi="TimesNewRomanPSMT" w:cs="TimesNewRomanPSMT"/>
          <w:color w:val="000000"/>
          <w:kern w:val="0"/>
          <w:sz w:val="36"/>
          <w:szCs w:val="36"/>
        </w:rPr>
        <w:t>Stephanie Mendoza</w:t>
      </w:r>
    </w:p>
    <w:p w:rsidR="00E50A3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Cs w:val="20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  <w:kern w:val="0"/>
          <w:szCs w:val="20"/>
        </w:rPr>
        <w:t xml:space="preserve">USA </w:t>
      </w:r>
    </w:p>
    <w:p w:rsidR="00E50A34" w:rsidRDefault="00E50A3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 w:hint="eastAsia"/>
          <w:color w:val="000000"/>
          <w:kern w:val="0"/>
          <w:szCs w:val="20"/>
        </w:rPr>
      </w:pP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HelveticaLTMM_1_1" w:hAnsi="HelveticaLTMM_1_1" w:cs="HelveticaLTMM_1_1"/>
          <w:color w:val="000000"/>
          <w:kern w:val="0"/>
          <w:sz w:val="22"/>
        </w:rPr>
      </w:pPr>
      <w:r>
        <w:rPr>
          <w:rFonts w:ascii="HelveticaLTMM_1_1000" w:hAnsi="HelveticaLTMM_1_1000" w:cs="HelveticaLTMM_1_1000"/>
          <w:color w:val="000000"/>
          <w:kern w:val="0"/>
          <w:sz w:val="22"/>
        </w:rPr>
        <w:t>Qualifi</w:t>
      </w:r>
      <w:r>
        <w:rPr>
          <w:rFonts w:ascii="HelveticaLTMM_1_734" w:hAnsi="HelveticaLTMM_1_734" w:cs="HelveticaLTMM_1_734"/>
          <w:color w:val="000000"/>
          <w:kern w:val="0"/>
          <w:sz w:val="22"/>
        </w:rPr>
        <w:t>c</w:t>
      </w:r>
      <w:r>
        <w:rPr>
          <w:rFonts w:ascii="HelveticaLTMM_1_1000" w:hAnsi="HelveticaLTMM_1_1000" w:cs="HelveticaLTMM_1_1000"/>
          <w:color w:val="000000"/>
          <w:kern w:val="0"/>
          <w:sz w:val="22"/>
        </w:rPr>
        <w:t>ation</w:t>
      </w:r>
      <w:r>
        <w:rPr>
          <w:rFonts w:ascii="HelveticaLTMM_1_1" w:hAnsi="HelveticaLTMM_1_1" w:cs="HelveticaLTMM_1_1"/>
          <w:color w:val="000000"/>
          <w:kern w:val="0"/>
          <w:sz w:val="22"/>
        </w:rPr>
        <w:t>_______________________________________________________________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HelveticaLTMM_1_667" w:hAnsi="HelveticaLTMM_1_667" w:cs="HelveticaLTMM_1_667"/>
          <w:color w:val="000000"/>
          <w:kern w:val="0"/>
          <w:sz w:val="21"/>
          <w:szCs w:val="21"/>
        </w:rPr>
      </w:pP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Cambridg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 xml:space="preserve">e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C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r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t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ifi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c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a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t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 xml:space="preserve">e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in Engli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s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h Languag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 xml:space="preserve">e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T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a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c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hing for Adul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 xml:space="preserve">ts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(CE LTA)</w:t>
      </w:r>
      <w:r>
        <w:rPr>
          <w:rFonts w:ascii="HelveticaLTMM_1_534" w:hAnsi="HelveticaLTMM_1_534" w:cs="HelveticaLTMM_1_534"/>
          <w:color w:val="000000"/>
          <w:kern w:val="0"/>
          <w:sz w:val="21"/>
          <w:szCs w:val="21"/>
        </w:rPr>
        <w:t xml:space="preserve">,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Pa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ss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Cs w:val="20"/>
        </w:rPr>
        <w:t>Teaching House | Los Angeles California USA May 2013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HelveticaLTMM_1_667" w:hAnsi="HelveticaLTMM_1_667" w:cs="HelveticaLTMM_1_667"/>
          <w:color w:val="000000"/>
          <w:kern w:val="0"/>
          <w:sz w:val="21"/>
          <w:szCs w:val="21"/>
        </w:rPr>
      </w:pP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Ba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c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h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lor of Ar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ts</w:t>
      </w:r>
      <w:r>
        <w:rPr>
          <w:rFonts w:ascii="HelveticaLTMM_1_534" w:hAnsi="HelveticaLTMM_1_534" w:cs="HelveticaLTMM_1_534"/>
          <w:color w:val="000000"/>
          <w:kern w:val="0"/>
          <w:sz w:val="21"/>
          <w:szCs w:val="21"/>
        </w:rPr>
        <w:t xml:space="preserve">,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Communi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c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a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t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ion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s</w:t>
      </w:r>
      <w:r>
        <w:rPr>
          <w:rFonts w:ascii="HelveticaLTMM_1_534" w:hAnsi="HelveticaLTMM_1_534" w:cs="HelveticaLTMM_1_534"/>
          <w:color w:val="000000"/>
          <w:kern w:val="0"/>
          <w:sz w:val="21"/>
          <w:szCs w:val="21"/>
        </w:rPr>
        <w:t xml:space="preserve">,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Provo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 xml:space="preserve">st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Honor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Cs w:val="20"/>
        </w:rPr>
        <w:t>University of California, San Diego | La Jolla, California USA June 2012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HelveticaLTMM_1_1" w:hAnsi="HelveticaLTMM_1_1" w:cs="HelveticaLTMM_1_1"/>
          <w:color w:val="000000"/>
          <w:kern w:val="0"/>
          <w:sz w:val="22"/>
        </w:rPr>
      </w:pPr>
      <w:r>
        <w:rPr>
          <w:rFonts w:ascii="HelveticaLTMM_1_1000" w:hAnsi="HelveticaLTMM_1_1000" w:cs="HelveticaLTMM_1_1000"/>
          <w:color w:val="000000"/>
          <w:kern w:val="0"/>
          <w:sz w:val="22"/>
        </w:rPr>
        <w:t>Skill</w:t>
      </w:r>
      <w:r>
        <w:rPr>
          <w:rFonts w:ascii="HelveticaLTMM_1_667" w:hAnsi="HelveticaLTMM_1_667" w:cs="HelveticaLTMM_1_667"/>
          <w:color w:val="000000"/>
          <w:kern w:val="0"/>
          <w:sz w:val="22"/>
        </w:rPr>
        <w:t>s</w:t>
      </w:r>
      <w:r>
        <w:rPr>
          <w:rFonts w:ascii="HelveticaLTMM_1_1" w:hAnsi="HelveticaLTMM_1_1" w:cs="HelveticaLTMM_1_1"/>
          <w:color w:val="000000"/>
          <w:kern w:val="0"/>
          <w:sz w:val="22"/>
        </w:rPr>
        <w:t>_____________________________________________________________________________________________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Fluent in English and conversational in Spanish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Skilled in Public Speaking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Experience with MS office and Adobe Photoshop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Can operate a Digital SLR camera in manual mode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Can maximize the capabilities of social media sites for marketing and businesses purposes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HelveticaLTMM_1_1" w:hAnsi="HelveticaLTMM_1_1" w:cs="HelveticaLTMM_1_1"/>
          <w:color w:val="000000"/>
          <w:kern w:val="0"/>
          <w:sz w:val="22"/>
        </w:rPr>
      </w:pPr>
      <w:r>
        <w:rPr>
          <w:rFonts w:ascii="HelveticaLTMM_1_1000" w:hAnsi="HelveticaLTMM_1_1000" w:cs="HelveticaLTMM_1_1000"/>
          <w:color w:val="000000"/>
          <w:kern w:val="0"/>
          <w:sz w:val="22"/>
        </w:rPr>
        <w:t>R</w:t>
      </w:r>
      <w:r>
        <w:rPr>
          <w:rFonts w:ascii="HelveticaLTMM_1_734" w:hAnsi="HelveticaLTMM_1_734" w:cs="HelveticaLTMM_1_734"/>
          <w:color w:val="000000"/>
          <w:kern w:val="0"/>
          <w:sz w:val="22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2"/>
        </w:rPr>
        <w:t>l</w:t>
      </w:r>
      <w:r>
        <w:rPr>
          <w:rFonts w:ascii="HelveticaLTMM_1_734" w:hAnsi="HelveticaLTMM_1_734" w:cs="HelveticaLTMM_1_734"/>
          <w:color w:val="000000"/>
          <w:kern w:val="0"/>
          <w:sz w:val="22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2"/>
        </w:rPr>
        <w:t>vant Exp</w:t>
      </w:r>
      <w:r>
        <w:rPr>
          <w:rFonts w:ascii="HelveticaLTMM_1_734" w:hAnsi="HelveticaLTMM_1_734" w:cs="HelveticaLTMM_1_734"/>
          <w:color w:val="000000"/>
          <w:kern w:val="0"/>
          <w:sz w:val="22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2"/>
        </w:rPr>
        <w:t>ri</w:t>
      </w:r>
      <w:r>
        <w:rPr>
          <w:rFonts w:ascii="HelveticaLTMM_1_734" w:hAnsi="HelveticaLTMM_1_734" w:cs="HelveticaLTMM_1_734"/>
          <w:color w:val="000000"/>
          <w:kern w:val="0"/>
          <w:sz w:val="22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2"/>
        </w:rPr>
        <w:t>n</w:t>
      </w:r>
      <w:r>
        <w:rPr>
          <w:rFonts w:ascii="HelveticaLTMM_1_734" w:hAnsi="HelveticaLTMM_1_734" w:cs="HelveticaLTMM_1_734"/>
          <w:color w:val="000000"/>
          <w:kern w:val="0"/>
          <w:sz w:val="22"/>
        </w:rPr>
        <w:t>ce</w:t>
      </w:r>
      <w:r>
        <w:rPr>
          <w:rFonts w:ascii="HelveticaLTMM_1_1" w:hAnsi="HelveticaLTMM_1_1" w:cs="HelveticaLTMM_1_1"/>
          <w:color w:val="000000"/>
          <w:kern w:val="0"/>
          <w:sz w:val="22"/>
        </w:rPr>
        <w:t>________________________________________________________________________________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T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a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c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h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r Train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 xml:space="preserve">ee </w:t>
      </w:r>
      <w:r>
        <w:rPr>
          <w:rFonts w:ascii="TimesNewRomanPSMT" w:hAnsi="TimesNewRomanPSMT" w:cs="TimesNewRomanPSMT"/>
          <w:color w:val="000000"/>
          <w:kern w:val="0"/>
          <w:szCs w:val="20"/>
        </w:rPr>
        <w:t>| Teaching House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Lo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 xml:space="preserve">s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Ang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l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s</w:t>
      </w:r>
      <w:r>
        <w:rPr>
          <w:rFonts w:ascii="HelveticaLTMM_1_534" w:hAnsi="HelveticaLTMM_1_534" w:cs="HelveticaLTMM_1_534"/>
          <w:color w:val="000000"/>
          <w:kern w:val="0"/>
          <w:sz w:val="21"/>
          <w:szCs w:val="21"/>
        </w:rPr>
        <w:t xml:space="preserve">,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Cali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f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ornia</w:t>
      </w:r>
      <w:r>
        <w:rPr>
          <w:rFonts w:ascii="HelveticaLTMM_1_534" w:hAnsi="HelveticaLTMM_1_534" w:cs="HelveticaLTMM_1_534"/>
          <w:color w:val="000000"/>
          <w:kern w:val="0"/>
          <w:sz w:val="21"/>
          <w:szCs w:val="21"/>
        </w:rPr>
        <w:t xml:space="preserve">,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 xml:space="preserve">USA </w:t>
      </w:r>
      <w:r>
        <w:rPr>
          <w:rFonts w:ascii="TimesNewRomanPSMT" w:hAnsi="TimesNewRomanPSMT" w:cs="TimesNewRomanPSMT"/>
          <w:color w:val="000000"/>
          <w:kern w:val="0"/>
          <w:szCs w:val="20"/>
        </w:rPr>
        <w:t>May 2013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Practiced teaching for 6 hours (observed and assessed)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Interact and communicate with an internationally diverse base of students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Created an original lesson plan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Designed authentic teaching material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Observed experienced teachers for 6 hours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Participated in daily group feedback sessions on teaching practice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Worked with two different levels of students- pre-intermediate / upper-intermediate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Taught integrated receptive and productive skill lessons (reading, writing, listening and speaking)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Clarified various language points including grammar, vocabulary, phonology and functions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Worked one-to-one with a student to analyze language and design tailored language activities.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Analyzed language in detail including meaning, form, pronunciation as well as problems and solutions.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lastRenderedPageBreak/>
        <w:t>Offi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 xml:space="preserve">ce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Manag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 xml:space="preserve">r </w:t>
      </w:r>
      <w:r>
        <w:rPr>
          <w:rFonts w:ascii="TimesNewRomanPSMT" w:hAnsi="TimesNewRomanPSMT" w:cs="TimesNewRomanPSMT"/>
          <w:color w:val="000000"/>
          <w:kern w:val="0"/>
          <w:szCs w:val="20"/>
        </w:rPr>
        <w:t xml:space="preserve">| </w:t>
      </w:r>
      <w:proofErr w:type="gramStart"/>
      <w:r>
        <w:rPr>
          <w:rFonts w:ascii="TimesNewRomanPSMT" w:hAnsi="TimesNewRomanPSMT" w:cs="TimesNewRomanPSMT"/>
          <w:color w:val="000000"/>
          <w:kern w:val="0"/>
          <w:szCs w:val="20"/>
        </w:rPr>
        <w:t>The</w:t>
      </w:r>
      <w:proofErr w:type="gramEnd"/>
      <w:r>
        <w:rPr>
          <w:rFonts w:ascii="TimesNewRomanPSMT" w:hAnsi="TimesNewRomanPSMT" w:cs="TimesNewRomanPSMT"/>
          <w:color w:val="000000"/>
          <w:kern w:val="0"/>
          <w:szCs w:val="20"/>
        </w:rPr>
        <w:t xml:space="preserve"> Joint...The Chiropractic Place,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Long B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a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c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h</w:t>
      </w:r>
      <w:r>
        <w:rPr>
          <w:rFonts w:ascii="HelveticaLTMM_1_534" w:hAnsi="HelveticaLTMM_1_534" w:cs="HelveticaLTMM_1_534"/>
          <w:color w:val="000000"/>
          <w:kern w:val="0"/>
          <w:sz w:val="21"/>
          <w:szCs w:val="21"/>
        </w:rPr>
        <w:t xml:space="preserve">,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Cali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f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ornia</w:t>
      </w:r>
      <w:r>
        <w:rPr>
          <w:rFonts w:ascii="HelveticaLTMM_1_534" w:hAnsi="HelveticaLTMM_1_534" w:cs="HelveticaLTMM_1_534"/>
          <w:color w:val="000000"/>
          <w:kern w:val="0"/>
          <w:sz w:val="21"/>
          <w:szCs w:val="21"/>
        </w:rPr>
        <w:t xml:space="preserve">,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 xml:space="preserve">USA </w:t>
      </w:r>
      <w:r>
        <w:rPr>
          <w:rFonts w:ascii="TimesNewRomanPSMT" w:hAnsi="TimesNewRomanPSMT" w:cs="TimesNewRomanPSMT"/>
          <w:color w:val="000000"/>
          <w:kern w:val="0"/>
          <w:szCs w:val="20"/>
        </w:rPr>
        <w:t>July 2012 - Present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Establish and maintain relationship with new and current patients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Plan and implement monthly community outreach events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Administer the Joint’s Facebook account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Approach neighboring businesses for cross-promotion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Supervise office staff and maintain office materials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Maintain constant communication with corporate offices to ensure uniformity along all Joint locations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Develop effective sales tactics to increase membership conversion rates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Publi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 xml:space="preserve">c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R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la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t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ion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 xml:space="preserve">s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In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t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 xml:space="preserve">rn </w:t>
      </w:r>
      <w:r>
        <w:rPr>
          <w:rFonts w:ascii="TimesNewRomanPSMT" w:hAnsi="TimesNewRomanPSMT" w:cs="TimesNewRomanPSMT"/>
          <w:color w:val="000000"/>
          <w:kern w:val="0"/>
          <w:szCs w:val="20"/>
        </w:rPr>
        <w:t>| Tyler Barnett PR,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B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v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rly Hill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s</w:t>
      </w:r>
      <w:r>
        <w:rPr>
          <w:rFonts w:ascii="HelveticaLTMM_1_534" w:hAnsi="HelveticaLTMM_1_534" w:cs="HelveticaLTMM_1_534"/>
          <w:color w:val="000000"/>
          <w:kern w:val="0"/>
          <w:sz w:val="21"/>
          <w:szCs w:val="21"/>
        </w:rPr>
        <w:t xml:space="preserve">,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Cali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f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ornia</w:t>
      </w:r>
      <w:r>
        <w:rPr>
          <w:rFonts w:ascii="HelveticaLTMM_1_534" w:hAnsi="HelveticaLTMM_1_534" w:cs="HelveticaLTMM_1_534"/>
          <w:color w:val="000000"/>
          <w:kern w:val="0"/>
          <w:sz w:val="21"/>
          <w:szCs w:val="21"/>
        </w:rPr>
        <w:t xml:space="preserve">, 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 xml:space="preserve">USA </w:t>
      </w:r>
      <w:r>
        <w:rPr>
          <w:rFonts w:ascii="TimesNewRomanPSMT" w:hAnsi="TimesNewRomanPSMT" w:cs="TimesNewRomanPSMT"/>
          <w:color w:val="000000"/>
          <w:kern w:val="0"/>
          <w:szCs w:val="20"/>
        </w:rPr>
        <w:t>Oct 2012 - Dec 2012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Compiled beauty and lifestyle contact lists; print and online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Outreached celebrities to request event attendance at client events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Developed targeted PR pitches for two clients and emailed out inquiries to editors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 xml:space="preserve">Compiled press clippings using </w:t>
      </w:r>
      <w:proofErr w:type="spellStart"/>
      <w:r>
        <w:rPr>
          <w:rFonts w:ascii="TimesNewRomanPSMT" w:hAnsi="TimesNewRomanPSMT" w:cs="TimesNewRomanPSMT"/>
          <w:color w:val="000000"/>
          <w:kern w:val="0"/>
          <w:szCs w:val="20"/>
        </w:rPr>
        <w:t>Clipmodo</w:t>
      </w:r>
      <w:proofErr w:type="spellEnd"/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Created daily posts for 6 Facebook accounts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SymbolMT" w:eastAsia="SymbolMT" w:hAnsi="TimesNewRomanPSMT" w:cs="SymbolMT" w:hint="eastAsia"/>
          <w:color w:val="000000"/>
          <w:kern w:val="0"/>
          <w:szCs w:val="20"/>
        </w:rPr>
        <w:t></w:t>
      </w:r>
      <w:r>
        <w:rPr>
          <w:rFonts w:ascii="SymbolMT" w:eastAsia="SymbolMT" w:hAnsi="TimesNewRomanPSMT" w:cs="SymbolMT"/>
          <w:color w:val="000000"/>
          <w:kern w:val="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Provided on-site administration assistance for a launch event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HelveticaLTMM_1_1" w:hAnsi="HelveticaLTMM_1_1" w:cs="HelveticaLTMM_1_1"/>
          <w:color w:val="000000"/>
          <w:kern w:val="0"/>
          <w:sz w:val="22"/>
        </w:rPr>
      </w:pPr>
      <w:r>
        <w:rPr>
          <w:rFonts w:ascii="HelveticaLTMM_1_1000" w:hAnsi="HelveticaLTMM_1_1000" w:cs="HelveticaLTMM_1_1000"/>
          <w:color w:val="000000"/>
          <w:kern w:val="0"/>
          <w:sz w:val="22"/>
        </w:rPr>
        <w:t>R</w:t>
      </w:r>
      <w:r>
        <w:rPr>
          <w:rFonts w:ascii="HelveticaLTMM_1_734" w:hAnsi="HelveticaLTMM_1_734" w:cs="HelveticaLTMM_1_734"/>
          <w:color w:val="000000"/>
          <w:kern w:val="0"/>
          <w:sz w:val="22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2"/>
        </w:rPr>
        <w:t>f</w:t>
      </w:r>
      <w:r>
        <w:rPr>
          <w:rFonts w:ascii="HelveticaLTMM_1_734" w:hAnsi="HelveticaLTMM_1_734" w:cs="HelveticaLTMM_1_734"/>
          <w:color w:val="000000"/>
          <w:kern w:val="0"/>
          <w:sz w:val="22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2"/>
        </w:rPr>
        <w:t>r</w:t>
      </w:r>
      <w:r>
        <w:rPr>
          <w:rFonts w:ascii="HelveticaLTMM_1_734" w:hAnsi="HelveticaLTMM_1_734" w:cs="HelveticaLTMM_1_734"/>
          <w:color w:val="000000"/>
          <w:kern w:val="0"/>
          <w:sz w:val="22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2"/>
        </w:rPr>
        <w:t>n</w:t>
      </w:r>
      <w:r>
        <w:rPr>
          <w:rFonts w:ascii="HelveticaLTMM_1_734" w:hAnsi="HelveticaLTMM_1_734" w:cs="HelveticaLTMM_1_734"/>
          <w:color w:val="000000"/>
          <w:kern w:val="0"/>
          <w:sz w:val="22"/>
        </w:rPr>
        <w:t>ce</w:t>
      </w:r>
      <w:r>
        <w:rPr>
          <w:rFonts w:ascii="HelveticaLTMM_1_667" w:hAnsi="HelveticaLTMM_1_667" w:cs="HelveticaLTMM_1_667"/>
          <w:color w:val="000000"/>
          <w:kern w:val="0"/>
          <w:sz w:val="22"/>
        </w:rPr>
        <w:t>s</w:t>
      </w:r>
      <w:r>
        <w:rPr>
          <w:rFonts w:ascii="HelveticaLTMM_1_1" w:hAnsi="HelveticaLTMM_1_1" w:cs="HelveticaLTMM_1_1"/>
          <w:color w:val="000000"/>
          <w:kern w:val="0"/>
          <w:sz w:val="22"/>
        </w:rPr>
        <w:t>________________________________________________________________________________________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Juli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 xml:space="preserve">e </w:t>
      </w:r>
      <w:proofErr w:type="spellStart"/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Normin</w:t>
      </w:r>
      <w:r>
        <w:rPr>
          <w:rFonts w:ascii="HelveticaLTMM_1_667" w:hAnsi="HelveticaLTMM_1_667" w:cs="HelveticaLTMM_1_667"/>
          <w:color w:val="000000"/>
          <w:kern w:val="0"/>
          <w:sz w:val="21"/>
          <w:szCs w:val="21"/>
        </w:rPr>
        <w:t>t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on</w:t>
      </w:r>
      <w:proofErr w:type="spellEnd"/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0"/>
        </w:rPr>
        <w:t>| Teacher Trainer (CELTA)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Cs w:val="20"/>
        </w:rPr>
        <w:t>Teaching House, Los Angeles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FF"/>
          <w:kern w:val="0"/>
          <w:szCs w:val="20"/>
        </w:rPr>
      </w:pPr>
      <w:r>
        <w:rPr>
          <w:rFonts w:ascii="TimesNewRomanPSMT" w:hAnsi="TimesNewRomanPSMT" w:cs="TimesNewRomanPSMT"/>
          <w:color w:val="0000FF"/>
          <w:kern w:val="0"/>
          <w:szCs w:val="20"/>
        </w:rPr>
        <w:t>Julie@teachinghouse.com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proofErr w:type="spellStart"/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>Yanina</w:t>
      </w:r>
      <w:proofErr w:type="spellEnd"/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 xml:space="preserve"> L</w:t>
      </w:r>
      <w:r>
        <w:rPr>
          <w:rFonts w:ascii="HelveticaLTMM_1_734" w:hAnsi="HelveticaLTMM_1_734" w:cs="HelveticaLTMM_1_734"/>
          <w:color w:val="000000"/>
          <w:kern w:val="0"/>
          <w:sz w:val="21"/>
          <w:szCs w:val="21"/>
        </w:rPr>
        <w:t>e</w:t>
      </w:r>
      <w:r>
        <w:rPr>
          <w:rFonts w:ascii="HelveticaLTMM_1_1000" w:hAnsi="HelveticaLTMM_1_1000" w:cs="HelveticaLTMM_1_1000"/>
          <w:color w:val="000000"/>
          <w:kern w:val="0"/>
          <w:sz w:val="21"/>
          <w:szCs w:val="21"/>
        </w:rPr>
        <w:t xml:space="preserve">igh </w:t>
      </w:r>
      <w:r>
        <w:rPr>
          <w:rFonts w:ascii="TimesNewRomanPSMT" w:hAnsi="TimesNewRomanPSMT" w:cs="TimesNewRomanPSMT"/>
          <w:color w:val="000000"/>
          <w:kern w:val="0"/>
          <w:szCs w:val="20"/>
        </w:rPr>
        <w:t>| Teacher Trainer (CELTA)</w:t>
      </w:r>
    </w:p>
    <w:p w:rsidR="001E0084" w:rsidRDefault="001E0084" w:rsidP="001E0084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kern w:val="0"/>
          <w:szCs w:val="20"/>
        </w:rPr>
      </w:pPr>
      <w:r>
        <w:rPr>
          <w:rFonts w:ascii="TimesNewRomanPSMT" w:hAnsi="TimesNewRomanPSMT" w:cs="TimesNewRomanPSMT"/>
          <w:color w:val="000000"/>
          <w:kern w:val="0"/>
          <w:szCs w:val="20"/>
        </w:rPr>
        <w:t>Teaching House, Los Angeles</w:t>
      </w:r>
    </w:p>
    <w:p w:rsidR="00BD32D2" w:rsidRDefault="001E0084" w:rsidP="001E0084">
      <w:pPr>
        <w:rPr>
          <w:rFonts w:hint="eastAsia"/>
        </w:rPr>
      </w:pPr>
      <w:r>
        <w:rPr>
          <w:rFonts w:ascii="TimesNewRomanPSMT" w:hAnsi="TimesNewRomanPSMT" w:cs="TimesNewRomanPSMT"/>
          <w:color w:val="0000FF"/>
          <w:kern w:val="0"/>
          <w:szCs w:val="20"/>
        </w:rPr>
        <w:t>nleigh@ihsydney.com.au</w:t>
      </w:r>
    </w:p>
    <w:sectPr w:rsidR="00BD32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HelveticaLTMM_1_10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MM_1_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MM_1_734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MM_1_667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MM_1_534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84"/>
    <w:rsid w:val="001E0084"/>
    <w:rsid w:val="00BD32D2"/>
    <w:rsid w:val="00E5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00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E00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00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E0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2013-06-17T04:19:00Z</cp:lastPrinted>
  <dcterms:created xsi:type="dcterms:W3CDTF">2013-06-17T04:20:00Z</dcterms:created>
  <dcterms:modified xsi:type="dcterms:W3CDTF">2013-06-17T04:20:00Z</dcterms:modified>
</cp:coreProperties>
</file>